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1BA" w:rsidRPr="00B541BA" w:rsidRDefault="00B541BA" w:rsidP="00B541BA">
      <w:pPr>
        <w:shd w:val="clear" w:color="auto" w:fill="FFFFFF"/>
        <w:spacing w:after="144" w:line="324" w:lineRule="atLeast"/>
        <w:ind w:firstLine="547"/>
        <w:jc w:val="both"/>
        <w:outlineLvl w:val="0"/>
        <w:rPr>
          <w:rFonts w:ascii="Arial" w:eastAsia="Times New Roman" w:hAnsi="Arial" w:cs="Arial"/>
          <w:b/>
          <w:bCs/>
          <w:color w:val="000000"/>
          <w:kern w:val="36"/>
          <w:sz w:val="27"/>
          <w:szCs w:val="27"/>
          <w:lang w:eastAsia="ru-RU"/>
        </w:rPr>
      </w:pPr>
      <w:r w:rsidRPr="00B541BA">
        <w:rPr>
          <w:rFonts w:ascii="Arial" w:eastAsia="Times New Roman" w:hAnsi="Arial" w:cs="Arial"/>
          <w:b/>
          <w:bCs/>
          <w:color w:val="000000"/>
          <w:kern w:val="36"/>
          <w:sz w:val="27"/>
          <w:lang w:eastAsia="ru-RU"/>
        </w:rPr>
        <w:t>НК РФ Статья 284. Налоговые ставки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0" w:name="dst11295"/>
      <w:bookmarkEnd w:id="0"/>
      <w:r w:rsidRPr="00B541BA">
        <w:rPr>
          <w:rFonts w:ascii="Arial" w:eastAsia="Times New Roman" w:hAnsi="Arial" w:cs="Arial"/>
          <w:color w:val="000000"/>
          <w:sz w:val="27"/>
          <w:lang w:eastAsia="ru-RU"/>
        </w:rPr>
        <w:t>1. Налоговая ставка устанавливается в размере 20 процентов, если иное не установлено настоящей статьей. При этом:</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Федерального </w:t>
      </w:r>
      <w:hyperlink r:id="rId4" w:anchor="dst100046"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29.11.2014 N 379-ФЗ)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1" w:name="dst14432"/>
      <w:bookmarkEnd w:id="1"/>
      <w:r w:rsidRPr="00B541BA">
        <w:rPr>
          <w:rFonts w:ascii="Arial" w:eastAsia="Times New Roman" w:hAnsi="Arial" w:cs="Arial"/>
          <w:color w:val="000000"/>
          <w:sz w:val="27"/>
          <w:lang w:eastAsia="ru-RU"/>
        </w:rPr>
        <w:t>сумма налога, исчисленная по налоговой ставке в размере 2 процентов (3 процентов в 2017 - 2020 годах), зачисляется в федеральный бюджет, если иное не установлено настоящей главой;</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Федеральных законов от 30.12.2008 </w:t>
      </w:r>
      <w:hyperlink r:id="rId5" w:anchor="dst100010" w:history="1">
        <w:r w:rsidRPr="00B541BA">
          <w:rPr>
            <w:rFonts w:ascii="Arial" w:eastAsia="Times New Roman" w:hAnsi="Arial" w:cs="Arial"/>
            <w:color w:val="666699"/>
            <w:sz w:val="27"/>
            <w:lang w:eastAsia="ru-RU"/>
          </w:rPr>
          <w:t>N 305-ФЗ</w:t>
        </w:r>
      </w:hyperlink>
      <w:r w:rsidRPr="00B541BA">
        <w:rPr>
          <w:rFonts w:ascii="Arial" w:eastAsia="Times New Roman" w:hAnsi="Arial" w:cs="Arial"/>
          <w:color w:val="000000"/>
          <w:sz w:val="27"/>
          <w:lang w:eastAsia="ru-RU"/>
        </w:rPr>
        <w:t>, от 30.11.2016 </w:t>
      </w:r>
      <w:hyperlink r:id="rId6" w:anchor="dst100437" w:history="1">
        <w:r w:rsidRPr="00B541BA">
          <w:rPr>
            <w:rFonts w:ascii="Arial" w:eastAsia="Times New Roman" w:hAnsi="Arial" w:cs="Arial"/>
            <w:color w:val="666699"/>
            <w:sz w:val="27"/>
            <w:lang w:eastAsia="ru-RU"/>
          </w:rPr>
          <w:t>N 401-ФЗ</w:t>
        </w:r>
      </w:hyperlink>
      <w:r w:rsidRPr="00B541BA">
        <w:rPr>
          <w:rFonts w:ascii="Arial" w:eastAsia="Times New Roman" w:hAnsi="Arial" w:cs="Arial"/>
          <w:color w:val="000000"/>
          <w:sz w:val="27"/>
          <w:lang w:eastAsia="ru-RU"/>
        </w:rPr>
        <w:t>, от 27.11.2017 </w:t>
      </w:r>
      <w:hyperlink r:id="rId7" w:anchor="dst100011" w:history="1">
        <w:r w:rsidRPr="00B541BA">
          <w:rPr>
            <w:rFonts w:ascii="Arial" w:eastAsia="Times New Roman" w:hAnsi="Arial" w:cs="Arial"/>
            <w:color w:val="666699"/>
            <w:sz w:val="27"/>
            <w:lang w:eastAsia="ru-RU"/>
          </w:rPr>
          <w:t>N 348-ФЗ</w:t>
        </w:r>
      </w:hyperlink>
      <w:r w:rsidRPr="00B541BA">
        <w:rPr>
          <w:rFonts w:ascii="Arial" w:eastAsia="Times New Roman" w:hAnsi="Arial" w:cs="Arial"/>
          <w:color w:val="000000"/>
          <w:sz w:val="27"/>
          <w:lang w:eastAsia="ru-RU"/>
        </w:rPr>
        <w:t>)</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2" w:name="dst13908"/>
      <w:bookmarkEnd w:id="2"/>
      <w:r w:rsidRPr="00B541BA">
        <w:rPr>
          <w:rFonts w:ascii="Arial" w:eastAsia="Times New Roman" w:hAnsi="Arial" w:cs="Arial"/>
          <w:color w:val="000000"/>
          <w:sz w:val="27"/>
          <w:lang w:eastAsia="ru-RU"/>
        </w:rPr>
        <w:t>сумма налога, исчисленная по налоговой ставке в размере 18 процентов (17 процентов в 2017 - 2020 годах), зачисляется в бюджеты субъектов Российской Федерации.</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Федеральных законов от 30.12.2008 </w:t>
      </w:r>
      <w:hyperlink r:id="rId8" w:anchor="dst100012" w:history="1">
        <w:r w:rsidRPr="00B541BA">
          <w:rPr>
            <w:rFonts w:ascii="Arial" w:eastAsia="Times New Roman" w:hAnsi="Arial" w:cs="Arial"/>
            <w:color w:val="666699"/>
            <w:sz w:val="27"/>
            <w:lang w:eastAsia="ru-RU"/>
          </w:rPr>
          <w:t>N 305-ФЗ</w:t>
        </w:r>
      </w:hyperlink>
      <w:r w:rsidRPr="00B541BA">
        <w:rPr>
          <w:rFonts w:ascii="Arial" w:eastAsia="Times New Roman" w:hAnsi="Arial" w:cs="Arial"/>
          <w:color w:val="000000"/>
          <w:sz w:val="27"/>
          <w:lang w:eastAsia="ru-RU"/>
        </w:rPr>
        <w:t>, от 30.11.2016 </w:t>
      </w:r>
      <w:hyperlink r:id="rId9" w:anchor="dst100438" w:history="1">
        <w:r w:rsidRPr="00B541BA">
          <w:rPr>
            <w:rFonts w:ascii="Arial" w:eastAsia="Times New Roman" w:hAnsi="Arial" w:cs="Arial"/>
            <w:color w:val="666699"/>
            <w:sz w:val="27"/>
            <w:lang w:eastAsia="ru-RU"/>
          </w:rPr>
          <w:t>N 401-ФЗ</w:t>
        </w:r>
      </w:hyperlink>
      <w:r w:rsidRPr="00B541BA">
        <w:rPr>
          <w:rFonts w:ascii="Arial" w:eastAsia="Times New Roman" w:hAnsi="Arial" w:cs="Arial"/>
          <w:color w:val="000000"/>
          <w:sz w:val="27"/>
          <w:lang w:eastAsia="ru-RU"/>
        </w:rPr>
        <w:t>)</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3" w:name="dst13909"/>
      <w:bookmarkEnd w:id="3"/>
      <w:r w:rsidRPr="00B541BA">
        <w:rPr>
          <w:rFonts w:ascii="Arial" w:eastAsia="Times New Roman" w:hAnsi="Arial" w:cs="Arial"/>
          <w:color w:val="000000"/>
          <w:sz w:val="27"/>
          <w:lang w:eastAsia="ru-RU"/>
        </w:rPr>
        <w:t>Налоговая ставка налога, подлежащего зачислению в бюджеты субъектов Российской Федерации, законами субъектов Российской Федерации может быть понижена для отдельных категорий налогоплательщиков. При этом указанная налоговая ставка не может быть ниже 13,5 процента (12,5 процента в 2017 - 2020 годах), если иное не предусмотрено настоящей статьей.</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в</w:t>
      </w:r>
      <w:proofErr w:type="gramEnd"/>
      <w:r w:rsidRPr="00B541BA">
        <w:rPr>
          <w:rFonts w:ascii="Arial" w:eastAsia="Times New Roman" w:hAnsi="Arial" w:cs="Arial"/>
          <w:color w:val="000000"/>
          <w:sz w:val="27"/>
          <w:lang w:eastAsia="ru-RU"/>
        </w:rPr>
        <w:t xml:space="preserve"> ред. Федеральных законов от 30.11.2011 </w:t>
      </w:r>
      <w:hyperlink r:id="rId10" w:anchor="dst100314" w:history="1">
        <w:r w:rsidRPr="00B541BA">
          <w:rPr>
            <w:rFonts w:ascii="Arial" w:eastAsia="Times New Roman" w:hAnsi="Arial" w:cs="Arial"/>
            <w:color w:val="666699"/>
            <w:sz w:val="27"/>
            <w:lang w:eastAsia="ru-RU"/>
          </w:rPr>
          <w:t>N 365-ФЗ</w:t>
        </w:r>
      </w:hyperlink>
      <w:r w:rsidRPr="00B541BA">
        <w:rPr>
          <w:rFonts w:ascii="Arial" w:eastAsia="Times New Roman" w:hAnsi="Arial" w:cs="Arial"/>
          <w:color w:val="000000"/>
          <w:sz w:val="27"/>
          <w:lang w:eastAsia="ru-RU"/>
        </w:rPr>
        <w:t>, от 29.11.2014 </w:t>
      </w:r>
      <w:hyperlink r:id="rId11" w:anchor="dst100048" w:history="1">
        <w:r w:rsidRPr="00B541BA">
          <w:rPr>
            <w:rFonts w:ascii="Arial" w:eastAsia="Times New Roman" w:hAnsi="Arial" w:cs="Arial"/>
            <w:color w:val="666699"/>
            <w:sz w:val="27"/>
            <w:lang w:eastAsia="ru-RU"/>
          </w:rPr>
          <w:t>N 379-ФЗ</w:t>
        </w:r>
      </w:hyperlink>
      <w:r w:rsidRPr="00B541BA">
        <w:rPr>
          <w:rFonts w:ascii="Arial" w:eastAsia="Times New Roman" w:hAnsi="Arial" w:cs="Arial"/>
          <w:color w:val="000000"/>
          <w:sz w:val="27"/>
          <w:lang w:eastAsia="ru-RU"/>
        </w:rPr>
        <w:t>, от 30.11.2016 </w:t>
      </w:r>
      <w:hyperlink r:id="rId12" w:anchor="dst100439" w:history="1">
        <w:r w:rsidRPr="00B541BA">
          <w:rPr>
            <w:rFonts w:ascii="Arial" w:eastAsia="Times New Roman" w:hAnsi="Arial" w:cs="Arial"/>
            <w:color w:val="666699"/>
            <w:sz w:val="27"/>
            <w:lang w:eastAsia="ru-RU"/>
          </w:rPr>
          <w:t>N 401-ФЗ</w:t>
        </w:r>
      </w:hyperlink>
      <w:r w:rsidRPr="00B541BA">
        <w:rPr>
          <w:rFonts w:ascii="Arial" w:eastAsia="Times New Roman" w:hAnsi="Arial" w:cs="Arial"/>
          <w:color w:val="000000"/>
          <w:sz w:val="27"/>
          <w:lang w:eastAsia="ru-RU"/>
        </w:rPr>
        <w:t>)</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4" w:name="dst12269"/>
      <w:bookmarkEnd w:id="4"/>
      <w:proofErr w:type="gramStart"/>
      <w:r w:rsidRPr="00B541BA">
        <w:rPr>
          <w:rFonts w:ascii="Arial" w:eastAsia="Times New Roman" w:hAnsi="Arial" w:cs="Arial"/>
          <w:color w:val="000000"/>
          <w:sz w:val="27"/>
          <w:lang w:eastAsia="ru-RU"/>
        </w:rPr>
        <w:t>Для организаций - </w:t>
      </w:r>
      <w:hyperlink r:id="rId13" w:anchor="dst100082" w:history="1">
        <w:r w:rsidRPr="00B541BA">
          <w:rPr>
            <w:rFonts w:ascii="Arial" w:eastAsia="Times New Roman" w:hAnsi="Arial" w:cs="Arial"/>
            <w:color w:val="666699"/>
            <w:sz w:val="27"/>
            <w:lang w:eastAsia="ru-RU"/>
          </w:rPr>
          <w:t>резидентов особой экономической зоны</w:t>
        </w:r>
      </w:hyperlink>
      <w:r w:rsidRPr="00B541BA">
        <w:rPr>
          <w:rFonts w:ascii="Arial" w:eastAsia="Times New Roman" w:hAnsi="Arial" w:cs="Arial"/>
          <w:color w:val="000000"/>
          <w:sz w:val="27"/>
          <w:lang w:eastAsia="ru-RU"/>
        </w:rPr>
        <w:t> законами субъектов Российской Федерации может устанавливаться пониженная налоговая ставка налога на прибыль, подлежащего зачислению в бюджеты субъектов Российской Федерации, от деятельности, осуществляемой на территории особой экономической зоны, при условии ведения раздельного учета доходов (расходов), полученных (понесенных) от деятельности, осуществляемой на территории особой экономической зоны, и доходов (расходов), полученных (понесенных) при осуществлении деятельности за пределами</w:t>
      </w:r>
      <w:proofErr w:type="gramEnd"/>
      <w:r w:rsidRPr="00B541BA">
        <w:rPr>
          <w:rFonts w:ascii="Arial" w:eastAsia="Times New Roman" w:hAnsi="Arial" w:cs="Arial"/>
          <w:color w:val="000000"/>
          <w:sz w:val="27"/>
          <w:lang w:eastAsia="ru-RU"/>
        </w:rPr>
        <w:t xml:space="preserve"> территории особой экономической зоны.</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(абзац введен Федеральным </w:t>
      </w:r>
      <w:hyperlink r:id="rId14" w:anchor="dst100012"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03.06.2006 N 75-ФЗ, в ред. Федеральных законов от 30.11.2011 </w:t>
      </w:r>
      <w:hyperlink r:id="rId15" w:anchor="dst100315" w:history="1">
        <w:r w:rsidRPr="00B541BA">
          <w:rPr>
            <w:rFonts w:ascii="Arial" w:eastAsia="Times New Roman" w:hAnsi="Arial" w:cs="Arial"/>
            <w:color w:val="666699"/>
            <w:sz w:val="27"/>
            <w:lang w:eastAsia="ru-RU"/>
          </w:rPr>
          <w:t>N 365-ФЗ</w:t>
        </w:r>
      </w:hyperlink>
      <w:r w:rsidRPr="00B541BA">
        <w:rPr>
          <w:rFonts w:ascii="Arial" w:eastAsia="Times New Roman" w:hAnsi="Arial" w:cs="Arial"/>
          <w:color w:val="000000"/>
          <w:sz w:val="27"/>
          <w:lang w:eastAsia="ru-RU"/>
        </w:rPr>
        <w:t>, от 23.11.2015 </w:t>
      </w:r>
      <w:hyperlink r:id="rId16" w:anchor="dst100012" w:history="1">
        <w:r w:rsidRPr="00B541BA">
          <w:rPr>
            <w:rFonts w:ascii="Arial" w:eastAsia="Times New Roman" w:hAnsi="Arial" w:cs="Arial"/>
            <w:color w:val="666699"/>
            <w:sz w:val="27"/>
            <w:lang w:eastAsia="ru-RU"/>
          </w:rPr>
          <w:t>N 321-ФЗ</w:t>
        </w:r>
      </w:hyperlink>
      <w:r w:rsidRPr="00B541BA">
        <w:rPr>
          <w:rFonts w:ascii="Arial" w:eastAsia="Times New Roman" w:hAnsi="Arial" w:cs="Arial"/>
          <w:color w:val="000000"/>
          <w:sz w:val="27"/>
          <w:lang w:eastAsia="ru-RU"/>
        </w:rPr>
        <w:t>)</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5" w:name="dst12270"/>
      <w:bookmarkEnd w:id="5"/>
      <w:proofErr w:type="gramStart"/>
      <w:r w:rsidRPr="00B541BA">
        <w:rPr>
          <w:rFonts w:ascii="Arial" w:eastAsia="Times New Roman" w:hAnsi="Arial" w:cs="Arial"/>
          <w:color w:val="000000"/>
          <w:sz w:val="27"/>
          <w:lang w:eastAsia="ru-RU"/>
        </w:rPr>
        <w:t xml:space="preserve">Для организаций - участников Особой экономической зоны в Магаданской области законом Магаданской области может устанавливаться пониженная налоговая ставка налога на прибыль, подлежащего зачислению в бюджет Магаданской области от видов деятельности, осуществляемых на территории Магаданской области и определенных соглашением об осуществлении деятельности на </w:t>
      </w:r>
      <w:r w:rsidRPr="00B541BA">
        <w:rPr>
          <w:rFonts w:ascii="Arial" w:eastAsia="Times New Roman" w:hAnsi="Arial" w:cs="Arial"/>
          <w:color w:val="000000"/>
          <w:sz w:val="27"/>
          <w:lang w:eastAsia="ru-RU"/>
        </w:rPr>
        <w:lastRenderedPageBreak/>
        <w:t>территории Особой экономической зоны в Магаданской области, заключаемым в соответствии с Федеральным </w:t>
      </w:r>
      <w:hyperlink r:id="rId17" w:anchor="dst100085"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31 мая 1999 года N</w:t>
      </w:r>
      <w:proofErr w:type="gramEnd"/>
      <w:r w:rsidRPr="00B541BA">
        <w:rPr>
          <w:rFonts w:ascii="Arial" w:eastAsia="Times New Roman" w:hAnsi="Arial" w:cs="Arial"/>
          <w:color w:val="000000"/>
          <w:sz w:val="27"/>
          <w:lang w:eastAsia="ru-RU"/>
        </w:rPr>
        <w:t xml:space="preserve"> 104-ФЗ "Об Особой экономической зоне в Магаданской области" (далее в настоящей статье - соглашение об осуществлении деятельности), при условии ведения раздельного учета доходов (расходов), полученных (понесенных) от видов деятельности, осуществляемых на территории Магаданской области и определенных таким соглашением, и доходов (расходов), полученных (понесенных) при осуществлении иных видов деятельности.</w:t>
      </w:r>
    </w:p>
    <w:p w:rsidR="00B541BA" w:rsidRPr="00B541BA" w:rsidRDefault="00B541BA" w:rsidP="00B541BA">
      <w:pPr>
        <w:shd w:val="clear" w:color="auto" w:fill="FFFFFF"/>
        <w:spacing w:after="192"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(абзац введен Федеральным </w:t>
      </w:r>
      <w:hyperlink r:id="rId18" w:anchor="dst100013"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23.11.2015 N 321-ФЗ)</w:t>
      </w:r>
    </w:p>
    <w:p w:rsidR="00B541BA" w:rsidRPr="00B541BA" w:rsidRDefault="00B541BA" w:rsidP="00B541BA">
      <w:pPr>
        <w:shd w:val="clear" w:color="auto" w:fill="F4F3F8"/>
        <w:spacing w:after="0" w:line="240" w:lineRule="auto"/>
        <w:jc w:val="both"/>
        <w:rPr>
          <w:rFonts w:ascii="Arial" w:eastAsia="Times New Roman" w:hAnsi="Arial" w:cs="Arial"/>
          <w:color w:val="333333"/>
          <w:sz w:val="27"/>
          <w:szCs w:val="27"/>
          <w:lang w:eastAsia="ru-RU"/>
        </w:rPr>
      </w:pPr>
      <w:proofErr w:type="spellStart"/>
      <w:r w:rsidRPr="00B541BA">
        <w:rPr>
          <w:rFonts w:ascii="Arial" w:eastAsia="Times New Roman" w:hAnsi="Arial" w:cs="Arial"/>
          <w:color w:val="333333"/>
          <w:sz w:val="27"/>
          <w:lang w:eastAsia="ru-RU"/>
        </w:rPr>
        <w:t>КонсультантПлюс</w:t>
      </w:r>
      <w:proofErr w:type="spellEnd"/>
      <w:r w:rsidRPr="00B541BA">
        <w:rPr>
          <w:rFonts w:ascii="Arial" w:eastAsia="Times New Roman" w:hAnsi="Arial" w:cs="Arial"/>
          <w:color w:val="333333"/>
          <w:sz w:val="27"/>
          <w:lang w:eastAsia="ru-RU"/>
        </w:rPr>
        <w:t>: примечание.</w:t>
      </w:r>
    </w:p>
    <w:p w:rsidR="00B541BA" w:rsidRPr="00B541BA" w:rsidRDefault="00B541BA" w:rsidP="00B541BA">
      <w:pPr>
        <w:shd w:val="clear" w:color="auto" w:fill="F4F3F8"/>
        <w:spacing w:after="96" w:line="240" w:lineRule="auto"/>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С 1 января 2018 года Федеральным </w:t>
      </w:r>
      <w:hyperlink r:id="rId19" w:anchor="dst100012"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333333"/>
          <w:sz w:val="27"/>
          <w:lang w:eastAsia="ru-RU"/>
        </w:rPr>
        <w:t> от 27.11.2017 N 348-ФЗ в абзац седьмой пункта 1 статьи 284 вносятся изменения. См. текст в будущей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6" w:name="dst13910"/>
      <w:bookmarkEnd w:id="6"/>
      <w:r w:rsidRPr="00B541BA">
        <w:rPr>
          <w:rFonts w:ascii="Arial" w:eastAsia="Times New Roman" w:hAnsi="Arial" w:cs="Arial"/>
          <w:color w:val="000000"/>
          <w:sz w:val="27"/>
          <w:lang w:eastAsia="ru-RU"/>
        </w:rPr>
        <w:t>Размер налоговой ставки налога, указанной в </w:t>
      </w:r>
      <w:hyperlink r:id="rId20" w:anchor="dst12269" w:history="1">
        <w:r w:rsidRPr="00B541BA">
          <w:rPr>
            <w:rFonts w:ascii="Arial" w:eastAsia="Times New Roman" w:hAnsi="Arial" w:cs="Arial"/>
            <w:color w:val="666699"/>
            <w:sz w:val="27"/>
            <w:lang w:eastAsia="ru-RU"/>
          </w:rPr>
          <w:t>абзацах пятом</w:t>
        </w:r>
      </w:hyperlink>
      <w:r w:rsidRPr="00B541BA">
        <w:rPr>
          <w:rFonts w:ascii="Arial" w:eastAsia="Times New Roman" w:hAnsi="Arial" w:cs="Arial"/>
          <w:color w:val="000000"/>
          <w:sz w:val="27"/>
          <w:lang w:eastAsia="ru-RU"/>
        </w:rPr>
        <w:t> и </w:t>
      </w:r>
      <w:hyperlink r:id="rId21" w:anchor="dst12270" w:history="1">
        <w:r w:rsidRPr="00B541BA">
          <w:rPr>
            <w:rFonts w:ascii="Arial" w:eastAsia="Times New Roman" w:hAnsi="Arial" w:cs="Arial"/>
            <w:color w:val="666699"/>
            <w:sz w:val="27"/>
            <w:lang w:eastAsia="ru-RU"/>
          </w:rPr>
          <w:t>шестом</w:t>
        </w:r>
      </w:hyperlink>
      <w:r w:rsidRPr="00B541BA">
        <w:rPr>
          <w:rFonts w:ascii="Arial" w:eastAsia="Times New Roman" w:hAnsi="Arial" w:cs="Arial"/>
          <w:color w:val="000000"/>
          <w:sz w:val="27"/>
          <w:lang w:eastAsia="ru-RU"/>
        </w:rPr>
        <w:t> настоящего пункта, не может быть выше 13,5 процента (12,5 процента в 2017 - 2020 годах).</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(абзац введен Федеральным </w:t>
      </w:r>
      <w:hyperlink r:id="rId22" w:anchor="dst100015"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23.11.2015 N 321-ФЗ; в ред. Федерального </w:t>
      </w:r>
      <w:hyperlink r:id="rId23" w:anchor="dst100440"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30.11.2016 N 401-ФЗ)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7" w:name="dst12961"/>
      <w:bookmarkEnd w:id="7"/>
      <w:r w:rsidRPr="00B541BA">
        <w:rPr>
          <w:rFonts w:ascii="Arial" w:eastAsia="Times New Roman" w:hAnsi="Arial" w:cs="Arial"/>
          <w:color w:val="000000"/>
          <w:sz w:val="27"/>
          <w:lang w:eastAsia="ru-RU"/>
        </w:rPr>
        <w:t>Для организаций - участников региональных инвестиционных проектов законами субъектов Российской Федерации может устанавливаться пониженная налоговая ставка налога, подлежащего зачислению в бюджеты субъектов Российской Федерации, в соответствии с положениями </w:t>
      </w:r>
      <w:hyperlink r:id="rId24" w:anchor="dst12970" w:history="1">
        <w:r w:rsidRPr="00B541BA">
          <w:rPr>
            <w:rFonts w:ascii="Arial" w:eastAsia="Times New Roman" w:hAnsi="Arial" w:cs="Arial"/>
            <w:color w:val="666699"/>
            <w:sz w:val="27"/>
            <w:lang w:eastAsia="ru-RU"/>
          </w:rPr>
          <w:t>пункта 3 статьи 284.3</w:t>
        </w:r>
      </w:hyperlink>
      <w:r w:rsidRPr="00B541BA">
        <w:rPr>
          <w:rFonts w:ascii="Arial" w:eastAsia="Times New Roman" w:hAnsi="Arial" w:cs="Arial"/>
          <w:color w:val="000000"/>
          <w:sz w:val="27"/>
          <w:lang w:eastAsia="ru-RU"/>
        </w:rPr>
        <w:t> либо </w:t>
      </w:r>
      <w:hyperlink r:id="rId25" w:anchor="dst12989" w:history="1">
        <w:r w:rsidRPr="00B541BA">
          <w:rPr>
            <w:rFonts w:ascii="Arial" w:eastAsia="Times New Roman" w:hAnsi="Arial" w:cs="Arial"/>
            <w:color w:val="666699"/>
            <w:sz w:val="27"/>
            <w:lang w:eastAsia="ru-RU"/>
          </w:rPr>
          <w:t>пункта 3 статьи 284.3-1</w:t>
        </w:r>
      </w:hyperlink>
      <w:r w:rsidRPr="00B541BA">
        <w:rPr>
          <w:rFonts w:ascii="Arial" w:eastAsia="Times New Roman" w:hAnsi="Arial" w:cs="Arial"/>
          <w:color w:val="000000"/>
          <w:sz w:val="27"/>
          <w:lang w:eastAsia="ru-RU"/>
        </w:rPr>
        <w:t> настоящего Кодекса.</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(абзац введен Федеральным </w:t>
      </w:r>
      <w:hyperlink r:id="rId26" w:anchor="dst100118"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30.09.2013 N 267-ФЗ; в ред. Федерального </w:t>
      </w:r>
      <w:hyperlink r:id="rId27" w:anchor="dst100082"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23.05.2016 N 144-ФЗ)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8" w:name="dst10953"/>
      <w:bookmarkEnd w:id="8"/>
      <w:r w:rsidRPr="00B541BA">
        <w:rPr>
          <w:rFonts w:ascii="Arial" w:eastAsia="Times New Roman" w:hAnsi="Arial" w:cs="Arial"/>
          <w:color w:val="000000"/>
          <w:sz w:val="27"/>
          <w:lang w:eastAsia="ru-RU"/>
        </w:rPr>
        <w:t>Положения настоящего пункта не применяются:</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Федерального </w:t>
      </w:r>
      <w:hyperlink r:id="rId28" w:anchor="dst100266"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24.11.2014 N 376-ФЗ)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9" w:name="dst10954"/>
      <w:bookmarkEnd w:id="9"/>
      <w:r w:rsidRPr="00B541BA">
        <w:rPr>
          <w:rFonts w:ascii="Arial" w:eastAsia="Times New Roman" w:hAnsi="Arial" w:cs="Arial"/>
          <w:color w:val="000000"/>
          <w:sz w:val="27"/>
          <w:lang w:eastAsia="ru-RU"/>
        </w:rPr>
        <w:t>налогоплательщиками, указанными в </w:t>
      </w:r>
      <w:hyperlink r:id="rId29" w:anchor="dst8793" w:history="1">
        <w:r w:rsidRPr="00B541BA">
          <w:rPr>
            <w:rFonts w:ascii="Arial" w:eastAsia="Times New Roman" w:hAnsi="Arial" w:cs="Arial"/>
            <w:color w:val="666699"/>
            <w:sz w:val="27"/>
            <w:lang w:eastAsia="ru-RU"/>
          </w:rPr>
          <w:t>пункте 1 статьи 275.2</w:t>
        </w:r>
      </w:hyperlink>
      <w:r w:rsidRPr="00B541BA">
        <w:rPr>
          <w:rFonts w:ascii="Arial" w:eastAsia="Times New Roman" w:hAnsi="Arial" w:cs="Arial"/>
          <w:color w:val="000000"/>
          <w:sz w:val="27"/>
          <w:lang w:eastAsia="ru-RU"/>
        </w:rPr>
        <w:t> настоящего Кодекса, при исчислении налоговой базы при осуществлении деятельности, связанной с добычей углеводородного сырья на новом морском месторождении углеводородного сырья;</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(абзац введен Федеральным </w:t>
      </w:r>
      <w:hyperlink r:id="rId30" w:anchor="dst100268"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24.11.2014 N 376-ФЗ)</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10" w:name="dst10955"/>
      <w:bookmarkEnd w:id="10"/>
      <w:r w:rsidRPr="00B541BA">
        <w:rPr>
          <w:rFonts w:ascii="Arial" w:eastAsia="Times New Roman" w:hAnsi="Arial" w:cs="Arial"/>
          <w:color w:val="000000"/>
          <w:sz w:val="27"/>
          <w:lang w:eastAsia="ru-RU"/>
        </w:rPr>
        <w:t>при исчислении налоговой базы налогоплательщиками - контролирующими лицами по прибыли контролируемых ими иностранных компаний.</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(абзац введен Федеральным </w:t>
      </w:r>
      <w:hyperlink r:id="rId31" w:anchor="dst100270"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24.11.2014 N 376-ФЗ)</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(п. 1 в ред. Федерального </w:t>
      </w:r>
      <w:hyperlink r:id="rId32" w:anchor="dst100113"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29.07.2004 N 95-ФЗ)</w:t>
      </w:r>
    </w:p>
    <w:p w:rsidR="00B541BA" w:rsidRPr="00B541BA" w:rsidRDefault="00B541BA" w:rsidP="00B541BA">
      <w:pPr>
        <w:shd w:val="clear" w:color="auto" w:fill="FFFFFF"/>
        <w:spacing w:after="192"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4F3F8"/>
        <w:spacing w:after="0" w:line="240" w:lineRule="auto"/>
        <w:jc w:val="both"/>
        <w:rPr>
          <w:rFonts w:ascii="Arial" w:eastAsia="Times New Roman" w:hAnsi="Arial" w:cs="Arial"/>
          <w:color w:val="333333"/>
          <w:sz w:val="27"/>
          <w:szCs w:val="27"/>
          <w:lang w:eastAsia="ru-RU"/>
        </w:rPr>
      </w:pPr>
      <w:proofErr w:type="spellStart"/>
      <w:r w:rsidRPr="00B541BA">
        <w:rPr>
          <w:rFonts w:ascii="Arial" w:eastAsia="Times New Roman" w:hAnsi="Arial" w:cs="Arial"/>
          <w:color w:val="333333"/>
          <w:sz w:val="27"/>
          <w:lang w:eastAsia="ru-RU"/>
        </w:rPr>
        <w:t>КонсультантПлюс</w:t>
      </w:r>
      <w:proofErr w:type="spellEnd"/>
      <w:r w:rsidRPr="00B541BA">
        <w:rPr>
          <w:rFonts w:ascii="Arial" w:eastAsia="Times New Roman" w:hAnsi="Arial" w:cs="Arial"/>
          <w:color w:val="333333"/>
          <w:sz w:val="27"/>
          <w:lang w:eastAsia="ru-RU"/>
        </w:rPr>
        <w:t>: примечание.</w:t>
      </w:r>
    </w:p>
    <w:p w:rsidR="00B541BA" w:rsidRPr="00B541BA" w:rsidRDefault="00B541BA" w:rsidP="00B541BA">
      <w:pPr>
        <w:shd w:val="clear" w:color="auto" w:fill="F4F3F8"/>
        <w:spacing w:after="96" w:line="240" w:lineRule="auto"/>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lastRenderedPageBreak/>
        <w:t>С 1 января 2020 года Федеральным </w:t>
      </w:r>
      <w:hyperlink r:id="rId33" w:anchor="dst100146"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333333"/>
          <w:sz w:val="27"/>
          <w:lang w:eastAsia="ru-RU"/>
        </w:rPr>
        <w:t> от 28.12.2010 N 395-ФЗ пункт 1.1 статьи 284 признается утратившим силу.</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11" w:name="dst6427"/>
      <w:bookmarkEnd w:id="11"/>
      <w:r w:rsidRPr="00B541BA">
        <w:rPr>
          <w:rFonts w:ascii="Arial" w:eastAsia="Times New Roman" w:hAnsi="Arial" w:cs="Arial"/>
          <w:color w:val="000000"/>
          <w:sz w:val="27"/>
          <w:lang w:eastAsia="ru-RU"/>
        </w:rPr>
        <w:t>1.1. К налоговой базе, определяемой организациями, осуществляющими образовательную и (или) медицинскую деятельность (за исключением налоговой базы, налоговые ставки по которой установлены </w:t>
      </w:r>
      <w:hyperlink r:id="rId34" w:anchor="dst3296" w:history="1">
        <w:r w:rsidRPr="00B541BA">
          <w:rPr>
            <w:rFonts w:ascii="Arial" w:eastAsia="Times New Roman" w:hAnsi="Arial" w:cs="Arial"/>
            <w:color w:val="666699"/>
            <w:sz w:val="27"/>
            <w:lang w:eastAsia="ru-RU"/>
          </w:rPr>
          <w:t>пунктами 3</w:t>
        </w:r>
      </w:hyperlink>
      <w:r w:rsidRPr="00B541BA">
        <w:rPr>
          <w:rFonts w:ascii="Arial" w:eastAsia="Times New Roman" w:hAnsi="Arial" w:cs="Arial"/>
          <w:color w:val="000000"/>
          <w:sz w:val="27"/>
          <w:lang w:eastAsia="ru-RU"/>
        </w:rPr>
        <w:t> и </w:t>
      </w:r>
      <w:hyperlink r:id="rId35" w:anchor="dst694" w:history="1">
        <w:r w:rsidRPr="00B541BA">
          <w:rPr>
            <w:rFonts w:ascii="Arial" w:eastAsia="Times New Roman" w:hAnsi="Arial" w:cs="Arial"/>
            <w:color w:val="666699"/>
            <w:sz w:val="27"/>
            <w:lang w:eastAsia="ru-RU"/>
          </w:rPr>
          <w:t>4</w:t>
        </w:r>
      </w:hyperlink>
      <w:r w:rsidRPr="00B541BA">
        <w:rPr>
          <w:rFonts w:ascii="Arial" w:eastAsia="Times New Roman" w:hAnsi="Arial" w:cs="Arial"/>
          <w:color w:val="000000"/>
          <w:sz w:val="27"/>
          <w:lang w:eastAsia="ru-RU"/>
        </w:rPr>
        <w:t> настоящей статьи), применяется налоговая ставка 0 процентов с учетом особенностей, установленных </w:t>
      </w:r>
      <w:hyperlink r:id="rId36" w:anchor="dst6429" w:history="1">
        <w:r w:rsidRPr="00B541BA">
          <w:rPr>
            <w:rFonts w:ascii="Arial" w:eastAsia="Times New Roman" w:hAnsi="Arial" w:cs="Arial"/>
            <w:color w:val="666699"/>
            <w:sz w:val="27"/>
            <w:lang w:eastAsia="ru-RU"/>
          </w:rPr>
          <w:t>статьей 284.1</w:t>
        </w:r>
      </w:hyperlink>
      <w:r w:rsidRPr="00B541BA">
        <w:rPr>
          <w:rFonts w:ascii="Arial" w:eastAsia="Times New Roman" w:hAnsi="Arial" w:cs="Arial"/>
          <w:color w:val="000000"/>
          <w:sz w:val="27"/>
          <w:lang w:eastAsia="ru-RU"/>
        </w:rPr>
        <w:t> настоящего Кодекса.</w:t>
      </w:r>
    </w:p>
    <w:p w:rsidR="00B541BA" w:rsidRPr="00B541BA" w:rsidRDefault="00B541BA" w:rsidP="00B541BA">
      <w:pPr>
        <w:shd w:val="clear" w:color="auto" w:fill="FFFFFF"/>
        <w:spacing w:after="192"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п</w:t>
      </w:r>
      <w:proofErr w:type="gramEnd"/>
      <w:r w:rsidRPr="00B541BA">
        <w:rPr>
          <w:rFonts w:ascii="Arial" w:eastAsia="Times New Roman" w:hAnsi="Arial" w:cs="Arial"/>
          <w:color w:val="000000"/>
          <w:sz w:val="27"/>
          <w:lang w:eastAsia="ru-RU"/>
        </w:rPr>
        <w:t>. 1.1 введен Федеральным </w:t>
      </w:r>
      <w:hyperlink r:id="rId37" w:anchor="dst100086"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28.12.2010 N 395-ФЗ)</w:t>
      </w:r>
    </w:p>
    <w:p w:rsidR="00B541BA" w:rsidRPr="00B541BA" w:rsidRDefault="00B541BA" w:rsidP="00B541BA">
      <w:pPr>
        <w:shd w:val="clear" w:color="auto" w:fill="F4F3F8"/>
        <w:spacing w:after="0" w:line="240" w:lineRule="auto"/>
        <w:jc w:val="both"/>
        <w:rPr>
          <w:rFonts w:ascii="Arial" w:eastAsia="Times New Roman" w:hAnsi="Arial" w:cs="Arial"/>
          <w:color w:val="333333"/>
          <w:sz w:val="27"/>
          <w:szCs w:val="27"/>
          <w:lang w:eastAsia="ru-RU"/>
        </w:rPr>
      </w:pPr>
      <w:proofErr w:type="spellStart"/>
      <w:r w:rsidRPr="00B541BA">
        <w:rPr>
          <w:rFonts w:ascii="Arial" w:eastAsia="Times New Roman" w:hAnsi="Arial" w:cs="Arial"/>
          <w:color w:val="333333"/>
          <w:sz w:val="27"/>
          <w:lang w:eastAsia="ru-RU"/>
        </w:rPr>
        <w:t>КонсультантПлюс</w:t>
      </w:r>
      <w:proofErr w:type="spellEnd"/>
      <w:r w:rsidRPr="00B541BA">
        <w:rPr>
          <w:rFonts w:ascii="Arial" w:eastAsia="Times New Roman" w:hAnsi="Arial" w:cs="Arial"/>
          <w:color w:val="333333"/>
          <w:sz w:val="27"/>
          <w:lang w:eastAsia="ru-RU"/>
        </w:rPr>
        <w:t>: примечание.</w:t>
      </w:r>
    </w:p>
    <w:p w:rsidR="00B541BA" w:rsidRPr="00B541BA" w:rsidRDefault="00B541BA" w:rsidP="00B541BA">
      <w:pPr>
        <w:shd w:val="clear" w:color="auto" w:fill="F4F3F8"/>
        <w:spacing w:after="96" w:line="240" w:lineRule="auto"/>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Применять нулевую ставку на основании п. 1.2 ст. 284 резиденты технико-внедренческих ОЭЗ вправе до 01.01.2018, а резиденты туристско-рекреационных ОЭЗ, объединенных в кластер, до 01.01.2023 (ФЗ от 30.11.2011 </w:t>
      </w:r>
      <w:hyperlink r:id="rId38" w:anchor="dst100365" w:history="1">
        <w:r w:rsidRPr="00B541BA">
          <w:rPr>
            <w:rFonts w:ascii="Arial" w:eastAsia="Times New Roman" w:hAnsi="Arial" w:cs="Arial"/>
            <w:color w:val="666699"/>
            <w:sz w:val="27"/>
            <w:lang w:eastAsia="ru-RU"/>
          </w:rPr>
          <w:t>N 365-ФЗ</w:t>
        </w:r>
      </w:hyperlink>
      <w:r w:rsidRPr="00B541BA">
        <w:rPr>
          <w:rFonts w:ascii="Arial" w:eastAsia="Times New Roman" w:hAnsi="Arial" w:cs="Arial"/>
          <w:color w:val="333333"/>
          <w:sz w:val="27"/>
          <w:lang w:eastAsia="ru-RU"/>
        </w:rPr>
        <w:t>).</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12" w:name="dst7523"/>
      <w:bookmarkEnd w:id="12"/>
      <w:r w:rsidRPr="00B541BA">
        <w:rPr>
          <w:rFonts w:ascii="Arial" w:eastAsia="Times New Roman" w:hAnsi="Arial" w:cs="Arial"/>
          <w:color w:val="000000"/>
          <w:sz w:val="27"/>
          <w:lang w:eastAsia="ru-RU"/>
        </w:rPr>
        <w:t>1.2. Для организаций - резидентов технико-внедренческой особой экономической зоны, а также организаций - резидентов туристско-рекреационных особых экономических зон, объединенных решением Правительства Российской Федерации в кластер, налоговая ставка по налогу, подлежащему зачислению в федеральный бюджет, устанавливается в размере 0 процентов.</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13" w:name="dst7524"/>
      <w:bookmarkEnd w:id="13"/>
      <w:r w:rsidRPr="00B541BA">
        <w:rPr>
          <w:rFonts w:ascii="Arial" w:eastAsia="Times New Roman" w:hAnsi="Arial" w:cs="Arial"/>
          <w:color w:val="000000"/>
          <w:sz w:val="27"/>
          <w:lang w:eastAsia="ru-RU"/>
        </w:rPr>
        <w:t>Указанная налоговая ставка применяется:</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14" w:name="dst7525"/>
      <w:bookmarkEnd w:id="14"/>
      <w:r w:rsidRPr="00B541BA">
        <w:rPr>
          <w:rFonts w:ascii="Arial" w:eastAsia="Times New Roman" w:hAnsi="Arial" w:cs="Arial"/>
          <w:color w:val="000000"/>
          <w:sz w:val="27"/>
          <w:lang w:eastAsia="ru-RU"/>
        </w:rPr>
        <w:t>к прибыли от деятельности, осуществляемой в технико-внедренческой особой экономической зоне, при условии ведения раздельного учета доходов (расходов), полученных (понесенных) от деятельности, осуществляемой в технико-внедренческой особой экономической зоне, и доходов (расходов), полученных (понесенных) при осуществлении деятельности за пределами технико-внедренческой особой экономической зоны;</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15" w:name="dst7526"/>
      <w:bookmarkEnd w:id="15"/>
      <w:proofErr w:type="gramStart"/>
      <w:r w:rsidRPr="00B541BA">
        <w:rPr>
          <w:rFonts w:ascii="Arial" w:eastAsia="Times New Roman" w:hAnsi="Arial" w:cs="Arial"/>
          <w:color w:val="000000"/>
          <w:sz w:val="27"/>
          <w:lang w:eastAsia="ru-RU"/>
        </w:rPr>
        <w:t>к прибыли от деятельности, осуществляемой в туристско-рекреационных особых экономических зонах, объединенных решением Правительства Российской Федерации в кластер, при условии ведения раздельного учета доходов (расходов), полученных (понесенных) от деятельности, осуществляемой в туристско-рекреационных особых экономических зонах, объединенных решением Правительства Российской Федерации в кластер, и доходов (расходов), полученных (понесенных) при осуществлении деятельности за пределами таких особых экономических зон.</w:t>
      </w:r>
      <w:proofErr w:type="gramEnd"/>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16" w:name="dst7527"/>
      <w:bookmarkEnd w:id="16"/>
      <w:proofErr w:type="gramStart"/>
      <w:r w:rsidRPr="00B541BA">
        <w:rPr>
          <w:rFonts w:ascii="Arial" w:eastAsia="Times New Roman" w:hAnsi="Arial" w:cs="Arial"/>
          <w:color w:val="000000"/>
          <w:sz w:val="27"/>
          <w:lang w:eastAsia="ru-RU"/>
        </w:rPr>
        <w:t xml:space="preserve">Организации, указанные в настоящем пункте, вправе применять налоговую ставку 0 процентов налога, подлежащего зачислению в федеральный бюджет, с 1-го числа отчетного периода, следующего за отчетным (налоговым) периодом, в котором организация в соответствии с законодательством Российской Федерации приобрела статус резидента технико-внедренческой особой экономической зоны или статус резидента туристско-рекреационных особых экономических зон, </w:t>
      </w:r>
      <w:r w:rsidRPr="00B541BA">
        <w:rPr>
          <w:rFonts w:ascii="Arial" w:eastAsia="Times New Roman" w:hAnsi="Arial" w:cs="Arial"/>
          <w:color w:val="000000"/>
          <w:sz w:val="27"/>
          <w:lang w:eastAsia="ru-RU"/>
        </w:rPr>
        <w:lastRenderedPageBreak/>
        <w:t>объединенных решением Правительства Российской Федерации в кластер.</w:t>
      </w:r>
      <w:proofErr w:type="gramEnd"/>
      <w:r w:rsidRPr="00B541BA">
        <w:rPr>
          <w:rFonts w:ascii="Arial" w:eastAsia="Times New Roman" w:hAnsi="Arial" w:cs="Arial"/>
          <w:color w:val="000000"/>
          <w:sz w:val="27"/>
          <w:lang w:eastAsia="ru-RU"/>
        </w:rPr>
        <w:t xml:space="preserve"> Право на применение указанной налоговой ставки утрачивается с 1-го числа отчетного (налогового) периода, в котором организация в соответствии с законодательством Российской Федерации утратила статус резидента технико-внедренческой особой экономической зоны или статус резидента туристско-рекреационных особых экономических зон, объединенных решением Правительства Российской Федерации в кластер.</w:t>
      </w:r>
    </w:p>
    <w:p w:rsidR="00B541BA" w:rsidRPr="00B541BA" w:rsidRDefault="00B541BA" w:rsidP="00B541BA">
      <w:pPr>
        <w:shd w:val="clear" w:color="auto" w:fill="FFFFFF"/>
        <w:spacing w:after="192"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 xml:space="preserve">(п. 1.2 </w:t>
      </w:r>
      <w:proofErr w:type="gramStart"/>
      <w:r w:rsidRPr="00B541BA">
        <w:rPr>
          <w:rFonts w:ascii="Arial" w:eastAsia="Times New Roman" w:hAnsi="Arial" w:cs="Arial"/>
          <w:color w:val="000000"/>
          <w:sz w:val="27"/>
          <w:lang w:eastAsia="ru-RU"/>
        </w:rPr>
        <w:t>введен</w:t>
      </w:r>
      <w:proofErr w:type="gramEnd"/>
      <w:r w:rsidRPr="00B541BA">
        <w:rPr>
          <w:rFonts w:ascii="Arial" w:eastAsia="Times New Roman" w:hAnsi="Arial" w:cs="Arial"/>
          <w:color w:val="000000"/>
          <w:sz w:val="27"/>
          <w:lang w:eastAsia="ru-RU"/>
        </w:rPr>
        <w:t xml:space="preserve"> Федеральным </w:t>
      </w:r>
      <w:hyperlink r:id="rId39" w:anchor="dst100316"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30.11.2011 N 365-ФЗ)</w:t>
      </w:r>
    </w:p>
    <w:p w:rsidR="00B541BA" w:rsidRPr="00B541BA" w:rsidRDefault="00B541BA" w:rsidP="00B541BA">
      <w:pPr>
        <w:shd w:val="clear" w:color="auto" w:fill="F4F3F8"/>
        <w:spacing w:after="0" w:line="240" w:lineRule="auto"/>
        <w:jc w:val="both"/>
        <w:rPr>
          <w:rFonts w:ascii="Arial" w:eastAsia="Times New Roman" w:hAnsi="Arial" w:cs="Arial"/>
          <w:color w:val="333333"/>
          <w:sz w:val="27"/>
          <w:szCs w:val="27"/>
          <w:lang w:eastAsia="ru-RU"/>
        </w:rPr>
      </w:pPr>
      <w:proofErr w:type="spellStart"/>
      <w:r w:rsidRPr="00B541BA">
        <w:rPr>
          <w:rFonts w:ascii="Arial" w:eastAsia="Times New Roman" w:hAnsi="Arial" w:cs="Arial"/>
          <w:color w:val="333333"/>
          <w:sz w:val="27"/>
          <w:lang w:eastAsia="ru-RU"/>
        </w:rPr>
        <w:t>КонсультантПлюс</w:t>
      </w:r>
      <w:proofErr w:type="spellEnd"/>
      <w:r w:rsidRPr="00B541BA">
        <w:rPr>
          <w:rFonts w:ascii="Arial" w:eastAsia="Times New Roman" w:hAnsi="Arial" w:cs="Arial"/>
          <w:color w:val="333333"/>
          <w:sz w:val="27"/>
          <w:lang w:eastAsia="ru-RU"/>
        </w:rPr>
        <w:t>: примечание.</w:t>
      </w:r>
    </w:p>
    <w:p w:rsidR="00B541BA" w:rsidRPr="00B541BA" w:rsidRDefault="00B541BA" w:rsidP="00B541BA">
      <w:pPr>
        <w:shd w:val="clear" w:color="auto" w:fill="F4F3F8"/>
        <w:spacing w:after="96" w:line="240" w:lineRule="auto"/>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П. 1.2-1 ст. 284 (в ред. ФЗ от 27.11.2017 N 348-ФЗ) </w:t>
      </w:r>
      <w:hyperlink r:id="rId40" w:anchor="dst100019" w:history="1">
        <w:r w:rsidRPr="00B541BA">
          <w:rPr>
            <w:rFonts w:ascii="Arial" w:eastAsia="Times New Roman" w:hAnsi="Arial" w:cs="Arial"/>
            <w:color w:val="666699"/>
            <w:sz w:val="27"/>
            <w:lang w:eastAsia="ru-RU"/>
          </w:rPr>
          <w:t>распространяется</w:t>
        </w:r>
      </w:hyperlink>
      <w:r w:rsidRPr="00B541BA">
        <w:rPr>
          <w:rFonts w:ascii="Arial" w:eastAsia="Times New Roman" w:hAnsi="Arial" w:cs="Arial"/>
          <w:color w:val="333333"/>
          <w:sz w:val="27"/>
          <w:lang w:eastAsia="ru-RU"/>
        </w:rPr>
        <w:t> на правоотношения, возникшие с 01.01.2017.</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17" w:name="dst14433"/>
      <w:bookmarkEnd w:id="17"/>
      <w:r w:rsidRPr="00B541BA">
        <w:rPr>
          <w:rFonts w:ascii="Arial" w:eastAsia="Times New Roman" w:hAnsi="Arial" w:cs="Arial"/>
          <w:color w:val="000000"/>
          <w:sz w:val="27"/>
          <w:lang w:eastAsia="ru-RU"/>
        </w:rPr>
        <w:t>1.2-1. Для организаций - резидентов особой экономической зоны (за исключением организаций, указанных в </w:t>
      </w:r>
      <w:hyperlink r:id="rId41" w:anchor="dst7523" w:history="1">
        <w:r w:rsidRPr="00B541BA">
          <w:rPr>
            <w:rFonts w:ascii="Arial" w:eastAsia="Times New Roman" w:hAnsi="Arial" w:cs="Arial"/>
            <w:color w:val="666699"/>
            <w:sz w:val="27"/>
            <w:lang w:eastAsia="ru-RU"/>
          </w:rPr>
          <w:t>пункте 1.2</w:t>
        </w:r>
      </w:hyperlink>
      <w:r w:rsidRPr="00B541BA">
        <w:rPr>
          <w:rFonts w:ascii="Arial" w:eastAsia="Times New Roman" w:hAnsi="Arial" w:cs="Arial"/>
          <w:color w:val="000000"/>
          <w:sz w:val="27"/>
          <w:lang w:eastAsia="ru-RU"/>
        </w:rPr>
        <w:t> настоящей статьи) налоговая ставка по налогу, подлежащему зачислению в федеральный бюджет, устанавливается в размере 2 процентов.</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п</w:t>
      </w:r>
      <w:proofErr w:type="gramEnd"/>
      <w:r w:rsidRPr="00B541BA">
        <w:rPr>
          <w:rFonts w:ascii="Arial" w:eastAsia="Times New Roman" w:hAnsi="Arial" w:cs="Arial"/>
          <w:color w:val="000000"/>
          <w:sz w:val="27"/>
          <w:lang w:eastAsia="ru-RU"/>
        </w:rPr>
        <w:t>. 1.2-1 введен Федеральным </w:t>
      </w:r>
      <w:hyperlink r:id="rId42" w:anchor="dst100013"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27.11.2017 N 348-ФЗ)</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18" w:name="dst8266"/>
      <w:bookmarkEnd w:id="18"/>
      <w:r w:rsidRPr="00B541BA">
        <w:rPr>
          <w:rFonts w:ascii="Arial" w:eastAsia="Times New Roman" w:hAnsi="Arial" w:cs="Arial"/>
          <w:color w:val="000000"/>
          <w:sz w:val="27"/>
          <w:lang w:eastAsia="ru-RU"/>
        </w:rPr>
        <w:t xml:space="preserve">1.3. </w:t>
      </w:r>
      <w:proofErr w:type="gramStart"/>
      <w:r w:rsidRPr="00B541BA">
        <w:rPr>
          <w:rFonts w:ascii="Arial" w:eastAsia="Times New Roman" w:hAnsi="Arial" w:cs="Arial"/>
          <w:color w:val="000000"/>
          <w:sz w:val="27"/>
          <w:lang w:eastAsia="ru-RU"/>
        </w:rPr>
        <w:t>Для сельскохозяйственных товаропроизводителей, отвечающих критериям, предусмотренным </w:t>
      </w:r>
      <w:hyperlink r:id="rId43" w:anchor="dst13017" w:history="1">
        <w:r w:rsidRPr="00B541BA">
          <w:rPr>
            <w:rFonts w:ascii="Arial" w:eastAsia="Times New Roman" w:hAnsi="Arial" w:cs="Arial"/>
            <w:color w:val="666699"/>
            <w:sz w:val="27"/>
            <w:lang w:eastAsia="ru-RU"/>
          </w:rPr>
          <w:t>пунктом 2 статьи 346.2</w:t>
        </w:r>
      </w:hyperlink>
      <w:r w:rsidRPr="00B541BA">
        <w:rPr>
          <w:rFonts w:ascii="Arial" w:eastAsia="Times New Roman" w:hAnsi="Arial" w:cs="Arial"/>
          <w:color w:val="000000"/>
          <w:sz w:val="27"/>
          <w:lang w:eastAsia="ru-RU"/>
        </w:rPr>
        <w:t xml:space="preserve"> настоящего Кодекса, и </w:t>
      </w:r>
      <w:proofErr w:type="spellStart"/>
      <w:r w:rsidRPr="00B541BA">
        <w:rPr>
          <w:rFonts w:ascii="Arial" w:eastAsia="Times New Roman" w:hAnsi="Arial" w:cs="Arial"/>
          <w:color w:val="000000"/>
          <w:sz w:val="27"/>
          <w:lang w:eastAsia="ru-RU"/>
        </w:rPr>
        <w:t>рыбохозяйственных</w:t>
      </w:r>
      <w:proofErr w:type="spellEnd"/>
      <w:r w:rsidRPr="00B541BA">
        <w:rPr>
          <w:rFonts w:ascii="Arial" w:eastAsia="Times New Roman" w:hAnsi="Arial" w:cs="Arial"/>
          <w:color w:val="000000"/>
          <w:sz w:val="27"/>
          <w:lang w:eastAsia="ru-RU"/>
        </w:rPr>
        <w:t xml:space="preserve"> организаций, отвечающих критериям, предусмотренным </w:t>
      </w:r>
      <w:hyperlink r:id="rId44" w:anchor="dst4367" w:history="1">
        <w:r w:rsidRPr="00B541BA">
          <w:rPr>
            <w:rFonts w:ascii="Arial" w:eastAsia="Times New Roman" w:hAnsi="Arial" w:cs="Arial"/>
            <w:color w:val="666699"/>
            <w:sz w:val="27"/>
            <w:lang w:eastAsia="ru-RU"/>
          </w:rPr>
          <w:t>подпунктом 1</w:t>
        </w:r>
      </w:hyperlink>
      <w:r w:rsidRPr="00B541BA">
        <w:rPr>
          <w:rFonts w:ascii="Arial" w:eastAsia="Times New Roman" w:hAnsi="Arial" w:cs="Arial"/>
          <w:color w:val="000000"/>
          <w:sz w:val="27"/>
          <w:lang w:eastAsia="ru-RU"/>
        </w:rPr>
        <w:t> или </w:t>
      </w:r>
      <w:hyperlink r:id="rId45" w:anchor="dst8267" w:history="1">
        <w:r w:rsidRPr="00B541BA">
          <w:rPr>
            <w:rFonts w:ascii="Arial" w:eastAsia="Times New Roman" w:hAnsi="Arial" w:cs="Arial"/>
            <w:color w:val="666699"/>
            <w:sz w:val="27"/>
            <w:lang w:eastAsia="ru-RU"/>
          </w:rPr>
          <w:t>1.1 пункта 2.1 статьи 346.2</w:t>
        </w:r>
      </w:hyperlink>
      <w:r w:rsidRPr="00B541BA">
        <w:rPr>
          <w:rFonts w:ascii="Arial" w:eastAsia="Times New Roman" w:hAnsi="Arial" w:cs="Arial"/>
          <w:color w:val="000000"/>
          <w:sz w:val="27"/>
          <w:lang w:eastAsia="ru-RU"/>
        </w:rPr>
        <w:t> настоящего Кодекса, налоговая ставка по деятельности, связанной с реализацией произведенной ими сельскохозяйственной продукции, а также с реализацией произведенной и переработанной данными налогоплательщиками собственной сельскохозяйственной продукции, устанавливается в размере 0 процентов.</w:t>
      </w:r>
      <w:proofErr w:type="gramEnd"/>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п</w:t>
      </w:r>
      <w:proofErr w:type="gramEnd"/>
      <w:r w:rsidRPr="00B541BA">
        <w:rPr>
          <w:rFonts w:ascii="Arial" w:eastAsia="Times New Roman" w:hAnsi="Arial" w:cs="Arial"/>
          <w:color w:val="000000"/>
          <w:sz w:val="27"/>
          <w:lang w:eastAsia="ru-RU"/>
        </w:rPr>
        <w:t>. 1.3 в ред. Федерального </w:t>
      </w:r>
      <w:hyperlink r:id="rId46" w:anchor="dst100013"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07.05.2013 N 94-ФЗ)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19" w:name="dst8813"/>
      <w:bookmarkEnd w:id="19"/>
      <w:r w:rsidRPr="00B541BA">
        <w:rPr>
          <w:rFonts w:ascii="Arial" w:eastAsia="Times New Roman" w:hAnsi="Arial" w:cs="Arial"/>
          <w:color w:val="000000"/>
          <w:sz w:val="27"/>
          <w:lang w:eastAsia="ru-RU"/>
        </w:rPr>
        <w:t>1.4. К налоговой базе, определяемой налогоплательщиками, указанными в </w:t>
      </w:r>
      <w:hyperlink r:id="rId47" w:anchor="dst8793" w:history="1">
        <w:r w:rsidRPr="00B541BA">
          <w:rPr>
            <w:rFonts w:ascii="Arial" w:eastAsia="Times New Roman" w:hAnsi="Arial" w:cs="Arial"/>
            <w:color w:val="666699"/>
            <w:sz w:val="27"/>
            <w:lang w:eastAsia="ru-RU"/>
          </w:rPr>
          <w:t>пункте 1 статьи 275.2</w:t>
        </w:r>
      </w:hyperlink>
      <w:r w:rsidRPr="00B541BA">
        <w:rPr>
          <w:rFonts w:ascii="Arial" w:eastAsia="Times New Roman" w:hAnsi="Arial" w:cs="Arial"/>
          <w:color w:val="000000"/>
          <w:sz w:val="27"/>
          <w:lang w:eastAsia="ru-RU"/>
        </w:rPr>
        <w:t> настоящего Кодекса, при осуществлении деятельности, связанной с добычей углеводородного сырья на новом морском месторождении углеводородного сырья, применяется налоговая ставка 20 процентов.</w:t>
      </w:r>
    </w:p>
    <w:p w:rsidR="00B541BA" w:rsidRPr="00B541BA" w:rsidRDefault="00B541BA" w:rsidP="00B541BA">
      <w:pPr>
        <w:shd w:val="clear" w:color="auto" w:fill="FFFFFF"/>
        <w:spacing w:after="192"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п</w:t>
      </w:r>
      <w:proofErr w:type="gramEnd"/>
      <w:r w:rsidRPr="00B541BA">
        <w:rPr>
          <w:rFonts w:ascii="Arial" w:eastAsia="Times New Roman" w:hAnsi="Arial" w:cs="Arial"/>
          <w:color w:val="000000"/>
          <w:sz w:val="27"/>
          <w:lang w:eastAsia="ru-RU"/>
        </w:rPr>
        <w:t>. 1.4 введен Федеральным </w:t>
      </w:r>
      <w:hyperlink r:id="rId48" w:anchor="dst100169"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30.09.2013 N 268-ФЗ)</w:t>
      </w:r>
    </w:p>
    <w:p w:rsidR="00B541BA" w:rsidRPr="00B541BA" w:rsidRDefault="00B541BA" w:rsidP="00B541BA">
      <w:pPr>
        <w:shd w:val="clear" w:color="auto" w:fill="F4F3F8"/>
        <w:spacing w:after="0" w:line="240" w:lineRule="auto"/>
        <w:jc w:val="both"/>
        <w:rPr>
          <w:rFonts w:ascii="Arial" w:eastAsia="Times New Roman" w:hAnsi="Arial" w:cs="Arial"/>
          <w:color w:val="333333"/>
          <w:sz w:val="27"/>
          <w:szCs w:val="27"/>
          <w:lang w:eastAsia="ru-RU"/>
        </w:rPr>
      </w:pPr>
      <w:proofErr w:type="spellStart"/>
      <w:r w:rsidRPr="00B541BA">
        <w:rPr>
          <w:rFonts w:ascii="Arial" w:eastAsia="Times New Roman" w:hAnsi="Arial" w:cs="Arial"/>
          <w:color w:val="333333"/>
          <w:sz w:val="27"/>
          <w:lang w:eastAsia="ru-RU"/>
        </w:rPr>
        <w:t>КонсультантПлюс</w:t>
      </w:r>
      <w:proofErr w:type="spellEnd"/>
      <w:r w:rsidRPr="00B541BA">
        <w:rPr>
          <w:rFonts w:ascii="Arial" w:eastAsia="Times New Roman" w:hAnsi="Arial" w:cs="Arial"/>
          <w:color w:val="333333"/>
          <w:sz w:val="27"/>
          <w:lang w:eastAsia="ru-RU"/>
        </w:rPr>
        <w:t>: примечание.</w:t>
      </w:r>
    </w:p>
    <w:p w:rsidR="00B541BA" w:rsidRPr="00B541BA" w:rsidRDefault="00B541BA" w:rsidP="00B541BA">
      <w:pPr>
        <w:shd w:val="clear" w:color="auto" w:fill="F4F3F8"/>
        <w:spacing w:after="192" w:line="240" w:lineRule="auto"/>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С 1 января 2029 года Федеральным </w:t>
      </w:r>
      <w:hyperlink r:id="rId49" w:anchor="dst100150"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333333"/>
          <w:sz w:val="27"/>
          <w:lang w:eastAsia="ru-RU"/>
        </w:rPr>
        <w:t> от 23.05.2016 N 144-ФЗ пункт 1.5 статьи 284 признается утратившим силу.</w:t>
      </w:r>
    </w:p>
    <w:p w:rsidR="00B541BA" w:rsidRPr="00B541BA" w:rsidRDefault="00B541BA" w:rsidP="00B541BA">
      <w:pPr>
        <w:shd w:val="clear" w:color="auto" w:fill="F4F3F8"/>
        <w:spacing w:after="0" w:line="240" w:lineRule="auto"/>
        <w:jc w:val="both"/>
        <w:rPr>
          <w:rFonts w:ascii="Arial" w:eastAsia="Times New Roman" w:hAnsi="Arial" w:cs="Arial"/>
          <w:color w:val="333333"/>
          <w:sz w:val="27"/>
          <w:szCs w:val="27"/>
          <w:lang w:eastAsia="ru-RU"/>
        </w:rPr>
      </w:pPr>
      <w:proofErr w:type="spellStart"/>
      <w:r w:rsidRPr="00B541BA">
        <w:rPr>
          <w:rFonts w:ascii="Arial" w:eastAsia="Times New Roman" w:hAnsi="Arial" w:cs="Arial"/>
          <w:color w:val="333333"/>
          <w:sz w:val="27"/>
          <w:lang w:eastAsia="ru-RU"/>
        </w:rPr>
        <w:t>КонсультантПлюс</w:t>
      </w:r>
      <w:proofErr w:type="spellEnd"/>
      <w:r w:rsidRPr="00B541BA">
        <w:rPr>
          <w:rFonts w:ascii="Arial" w:eastAsia="Times New Roman" w:hAnsi="Arial" w:cs="Arial"/>
          <w:color w:val="333333"/>
          <w:sz w:val="27"/>
          <w:lang w:eastAsia="ru-RU"/>
        </w:rPr>
        <w:t>: примечание.</w:t>
      </w:r>
    </w:p>
    <w:p w:rsidR="00B541BA" w:rsidRPr="00B541BA" w:rsidRDefault="00B541BA" w:rsidP="00B541BA">
      <w:pPr>
        <w:shd w:val="clear" w:color="auto" w:fill="F4F3F8"/>
        <w:spacing w:after="96" w:line="240" w:lineRule="auto"/>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С 1 января 2029 года Федеральным </w:t>
      </w:r>
      <w:hyperlink r:id="rId50" w:anchor="dst100157"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333333"/>
          <w:sz w:val="27"/>
          <w:lang w:eastAsia="ru-RU"/>
        </w:rPr>
        <w:t> от 30.09.2013 N 267-ФЗ пункт 1.5 статьи 284 признается утратившим силу.</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20" w:name="dst12962"/>
      <w:bookmarkEnd w:id="20"/>
      <w:r w:rsidRPr="00B541BA">
        <w:rPr>
          <w:rFonts w:ascii="Arial" w:eastAsia="Times New Roman" w:hAnsi="Arial" w:cs="Arial"/>
          <w:color w:val="000000"/>
          <w:sz w:val="27"/>
          <w:lang w:eastAsia="ru-RU"/>
        </w:rPr>
        <w:t>1.5. Для указанных в </w:t>
      </w:r>
      <w:hyperlink r:id="rId51" w:anchor="dst3702" w:history="1">
        <w:r w:rsidRPr="00B541BA">
          <w:rPr>
            <w:rFonts w:ascii="Arial" w:eastAsia="Times New Roman" w:hAnsi="Arial" w:cs="Arial"/>
            <w:color w:val="666699"/>
            <w:sz w:val="27"/>
            <w:lang w:eastAsia="ru-RU"/>
          </w:rPr>
          <w:t>подпункте 1 пункта 1</w:t>
        </w:r>
      </w:hyperlink>
      <w:r w:rsidRPr="00B541BA">
        <w:rPr>
          <w:rFonts w:ascii="Arial" w:eastAsia="Times New Roman" w:hAnsi="Arial" w:cs="Arial"/>
          <w:color w:val="000000"/>
          <w:sz w:val="27"/>
          <w:lang w:eastAsia="ru-RU"/>
        </w:rPr>
        <w:t> и </w:t>
      </w:r>
      <w:hyperlink r:id="rId52" w:anchor="dst3716" w:history="1">
        <w:r w:rsidRPr="00B541BA">
          <w:rPr>
            <w:rFonts w:ascii="Arial" w:eastAsia="Times New Roman" w:hAnsi="Arial" w:cs="Arial"/>
            <w:color w:val="666699"/>
            <w:sz w:val="27"/>
            <w:lang w:eastAsia="ru-RU"/>
          </w:rPr>
          <w:t>пункте 2 статьи 25.9</w:t>
        </w:r>
      </w:hyperlink>
      <w:r w:rsidRPr="00B541BA">
        <w:rPr>
          <w:rFonts w:ascii="Arial" w:eastAsia="Times New Roman" w:hAnsi="Arial" w:cs="Arial"/>
          <w:color w:val="000000"/>
          <w:sz w:val="27"/>
          <w:lang w:eastAsia="ru-RU"/>
        </w:rPr>
        <w:t xml:space="preserve"> настоящего Кодекса организаций - участников региональных инвестиционных проектов налоговая ставка по налогу, подлежащему </w:t>
      </w:r>
      <w:r w:rsidRPr="00B541BA">
        <w:rPr>
          <w:rFonts w:ascii="Arial" w:eastAsia="Times New Roman" w:hAnsi="Arial" w:cs="Arial"/>
          <w:color w:val="000000"/>
          <w:sz w:val="27"/>
          <w:lang w:eastAsia="ru-RU"/>
        </w:rPr>
        <w:lastRenderedPageBreak/>
        <w:t>зачислению в федеральный бюджет, устанавливается в размере 0 процентов и применяется в порядке, предусмотренном </w:t>
      </w:r>
      <w:hyperlink r:id="rId53" w:anchor="dst12966" w:history="1">
        <w:r w:rsidRPr="00B541BA">
          <w:rPr>
            <w:rFonts w:ascii="Arial" w:eastAsia="Times New Roman" w:hAnsi="Arial" w:cs="Arial"/>
            <w:color w:val="666699"/>
            <w:sz w:val="27"/>
            <w:lang w:eastAsia="ru-RU"/>
          </w:rPr>
          <w:t>пунктом 2 статьи 284.3</w:t>
        </w:r>
      </w:hyperlink>
      <w:r w:rsidRPr="00B541BA">
        <w:rPr>
          <w:rFonts w:ascii="Arial" w:eastAsia="Times New Roman" w:hAnsi="Arial" w:cs="Arial"/>
          <w:color w:val="000000"/>
          <w:sz w:val="27"/>
          <w:lang w:eastAsia="ru-RU"/>
        </w:rPr>
        <w:t> настоящего Кодекса.</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п</w:t>
      </w:r>
      <w:proofErr w:type="gramEnd"/>
      <w:r w:rsidRPr="00B541BA">
        <w:rPr>
          <w:rFonts w:ascii="Arial" w:eastAsia="Times New Roman" w:hAnsi="Arial" w:cs="Arial"/>
          <w:color w:val="000000"/>
          <w:sz w:val="27"/>
          <w:lang w:eastAsia="ru-RU"/>
        </w:rPr>
        <w:t>. 1.5 введен Федеральным </w:t>
      </w:r>
      <w:hyperlink r:id="rId54" w:anchor="dst100120"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30.09.2013 N 267-ФЗ; в ред. Федерального </w:t>
      </w:r>
      <w:hyperlink r:id="rId55" w:anchor="dst100083"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23.05.2016 N 144-ФЗ)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21" w:name="dst12963"/>
      <w:bookmarkEnd w:id="21"/>
      <w:r w:rsidRPr="00B541BA">
        <w:rPr>
          <w:rFonts w:ascii="Arial" w:eastAsia="Times New Roman" w:hAnsi="Arial" w:cs="Arial"/>
          <w:color w:val="000000"/>
          <w:sz w:val="27"/>
          <w:lang w:eastAsia="ru-RU"/>
        </w:rPr>
        <w:t>1.5-1. Для указанных в </w:t>
      </w:r>
      <w:hyperlink r:id="rId56" w:anchor="dst3710" w:history="1">
        <w:r w:rsidRPr="00B541BA">
          <w:rPr>
            <w:rFonts w:ascii="Arial" w:eastAsia="Times New Roman" w:hAnsi="Arial" w:cs="Arial"/>
            <w:color w:val="666699"/>
            <w:sz w:val="27"/>
            <w:lang w:eastAsia="ru-RU"/>
          </w:rPr>
          <w:t>подпункте 2 пункта 1 статьи 25.9</w:t>
        </w:r>
      </w:hyperlink>
      <w:r w:rsidRPr="00B541BA">
        <w:rPr>
          <w:rFonts w:ascii="Arial" w:eastAsia="Times New Roman" w:hAnsi="Arial" w:cs="Arial"/>
          <w:color w:val="000000"/>
          <w:sz w:val="27"/>
          <w:lang w:eastAsia="ru-RU"/>
        </w:rPr>
        <w:t> настоящего Кодекса организаций - участников региональных инвестиционных проектов налоговая ставка по налогу, подлежащему зачислению в федеральный бюджет, устанавливается в размере 0 процентов и применяется в порядке, предусмотренном </w:t>
      </w:r>
      <w:hyperlink r:id="rId57" w:anchor="dst12985" w:history="1">
        <w:r w:rsidRPr="00B541BA">
          <w:rPr>
            <w:rFonts w:ascii="Arial" w:eastAsia="Times New Roman" w:hAnsi="Arial" w:cs="Arial"/>
            <w:color w:val="666699"/>
            <w:sz w:val="27"/>
            <w:lang w:eastAsia="ru-RU"/>
          </w:rPr>
          <w:t>пунктом 2 статьи 284.3-1</w:t>
        </w:r>
      </w:hyperlink>
      <w:r w:rsidRPr="00B541BA">
        <w:rPr>
          <w:rFonts w:ascii="Arial" w:eastAsia="Times New Roman" w:hAnsi="Arial" w:cs="Arial"/>
          <w:color w:val="000000"/>
          <w:sz w:val="27"/>
          <w:lang w:eastAsia="ru-RU"/>
        </w:rPr>
        <w:t> настоящего Кодекса.</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п</w:t>
      </w:r>
      <w:proofErr w:type="gramEnd"/>
      <w:r w:rsidRPr="00B541BA">
        <w:rPr>
          <w:rFonts w:ascii="Arial" w:eastAsia="Times New Roman" w:hAnsi="Arial" w:cs="Arial"/>
          <w:color w:val="000000"/>
          <w:sz w:val="27"/>
          <w:lang w:eastAsia="ru-RU"/>
        </w:rPr>
        <w:t>. 1.5-1 введен Федеральным </w:t>
      </w:r>
      <w:hyperlink r:id="rId58" w:anchor="dst100084"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23.05.2016 N 144-ФЗ)</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22" w:name="dst10956"/>
      <w:bookmarkEnd w:id="22"/>
      <w:r w:rsidRPr="00B541BA">
        <w:rPr>
          <w:rFonts w:ascii="Arial" w:eastAsia="Times New Roman" w:hAnsi="Arial" w:cs="Arial"/>
          <w:color w:val="000000"/>
          <w:sz w:val="27"/>
          <w:lang w:eastAsia="ru-RU"/>
        </w:rPr>
        <w:t>1.6. К налоговой базе, определяемой налогоплательщиками - контролирующими лицами по доходам в виде прибыли контролируемых ими иностранных компаний, налоговая ставка устанавливается в размере 20 процентов.</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п</w:t>
      </w:r>
      <w:proofErr w:type="gramEnd"/>
      <w:r w:rsidRPr="00B541BA">
        <w:rPr>
          <w:rFonts w:ascii="Arial" w:eastAsia="Times New Roman" w:hAnsi="Arial" w:cs="Arial"/>
          <w:color w:val="000000"/>
          <w:sz w:val="27"/>
          <w:lang w:eastAsia="ru-RU"/>
        </w:rPr>
        <w:t>. 1.6 введен Федеральным </w:t>
      </w:r>
      <w:hyperlink r:id="rId59" w:anchor="dst100271"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24.11.2014 N 376-ФЗ)</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23" w:name="dst11297"/>
      <w:bookmarkEnd w:id="23"/>
      <w:r w:rsidRPr="00B541BA">
        <w:rPr>
          <w:rFonts w:ascii="Arial" w:eastAsia="Times New Roman" w:hAnsi="Arial" w:cs="Arial"/>
          <w:color w:val="000000"/>
          <w:sz w:val="27"/>
          <w:lang w:eastAsia="ru-RU"/>
        </w:rPr>
        <w:t>1.7. Для организаций - </w:t>
      </w:r>
      <w:hyperlink r:id="rId60" w:anchor="dst100082" w:history="1">
        <w:r w:rsidRPr="00B541BA">
          <w:rPr>
            <w:rFonts w:ascii="Arial" w:eastAsia="Times New Roman" w:hAnsi="Arial" w:cs="Arial"/>
            <w:color w:val="666699"/>
            <w:sz w:val="27"/>
            <w:lang w:eastAsia="ru-RU"/>
          </w:rPr>
          <w:t>участников</w:t>
        </w:r>
      </w:hyperlink>
      <w:r w:rsidRPr="00B541BA">
        <w:rPr>
          <w:rFonts w:ascii="Arial" w:eastAsia="Times New Roman" w:hAnsi="Arial" w:cs="Arial"/>
          <w:color w:val="000000"/>
          <w:sz w:val="27"/>
          <w:lang w:eastAsia="ru-RU"/>
        </w:rPr>
        <w:t> свободной экономической зоны:</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24" w:name="dst11298"/>
      <w:bookmarkEnd w:id="24"/>
      <w:proofErr w:type="gramStart"/>
      <w:r w:rsidRPr="00B541BA">
        <w:rPr>
          <w:rFonts w:ascii="Arial" w:eastAsia="Times New Roman" w:hAnsi="Arial" w:cs="Arial"/>
          <w:color w:val="000000"/>
          <w:sz w:val="27"/>
          <w:lang w:eastAsia="ru-RU"/>
        </w:rPr>
        <w:t>налоговая ставка по налогу, подлежащему зачислению в федеральный бюджет, от деятельности, осуществляемой в соответствии с договором об осуществлении деятельности в свободной экономической зоне, устанавливается в размере 0 процентов и применяется в течение десяти последовательных </w:t>
      </w:r>
      <w:hyperlink r:id="rId61" w:anchor="dst102671" w:history="1">
        <w:r w:rsidRPr="00B541BA">
          <w:rPr>
            <w:rFonts w:ascii="Arial" w:eastAsia="Times New Roman" w:hAnsi="Arial" w:cs="Arial"/>
            <w:color w:val="666699"/>
            <w:sz w:val="27"/>
            <w:lang w:eastAsia="ru-RU"/>
          </w:rPr>
          <w:t>налоговых периодов</w:t>
        </w:r>
      </w:hyperlink>
      <w:r w:rsidRPr="00B541BA">
        <w:rPr>
          <w:rFonts w:ascii="Arial" w:eastAsia="Times New Roman" w:hAnsi="Arial" w:cs="Arial"/>
          <w:color w:val="000000"/>
          <w:sz w:val="27"/>
          <w:lang w:eastAsia="ru-RU"/>
        </w:rPr>
        <w:t> начиная с налогового периода, в котором в соответствии с данными налогового учета была впервые получена прибыль от реализации товаров (работ, услуг), произведенных в рамках</w:t>
      </w:r>
      <w:proofErr w:type="gramEnd"/>
      <w:r w:rsidRPr="00B541BA">
        <w:rPr>
          <w:rFonts w:ascii="Arial" w:eastAsia="Times New Roman" w:hAnsi="Arial" w:cs="Arial"/>
          <w:color w:val="000000"/>
          <w:sz w:val="27"/>
          <w:lang w:eastAsia="ru-RU"/>
        </w:rPr>
        <w:t xml:space="preserve"> договора об осуществлении деятельности в свободной экономической зоне;</w:t>
      </w:r>
    </w:p>
    <w:p w:rsidR="00B541BA" w:rsidRPr="00B541BA" w:rsidRDefault="00B541BA" w:rsidP="00B541BA">
      <w:pPr>
        <w:shd w:val="clear" w:color="auto" w:fill="F4F3F8"/>
        <w:spacing w:after="0" w:line="240" w:lineRule="auto"/>
        <w:jc w:val="both"/>
        <w:rPr>
          <w:rFonts w:ascii="Arial" w:eastAsia="Times New Roman" w:hAnsi="Arial" w:cs="Arial"/>
          <w:color w:val="333333"/>
          <w:sz w:val="27"/>
          <w:szCs w:val="27"/>
          <w:lang w:eastAsia="ru-RU"/>
        </w:rPr>
      </w:pPr>
      <w:proofErr w:type="spellStart"/>
      <w:r w:rsidRPr="00B541BA">
        <w:rPr>
          <w:rFonts w:ascii="Arial" w:eastAsia="Times New Roman" w:hAnsi="Arial" w:cs="Arial"/>
          <w:color w:val="333333"/>
          <w:sz w:val="27"/>
          <w:lang w:eastAsia="ru-RU"/>
        </w:rPr>
        <w:t>КонсультантПлюс</w:t>
      </w:r>
      <w:proofErr w:type="spellEnd"/>
      <w:r w:rsidRPr="00B541BA">
        <w:rPr>
          <w:rFonts w:ascii="Arial" w:eastAsia="Times New Roman" w:hAnsi="Arial" w:cs="Arial"/>
          <w:color w:val="333333"/>
          <w:sz w:val="27"/>
          <w:lang w:eastAsia="ru-RU"/>
        </w:rPr>
        <w:t>: примечание.</w:t>
      </w:r>
    </w:p>
    <w:p w:rsidR="00B541BA" w:rsidRPr="00B541BA" w:rsidRDefault="00B541BA" w:rsidP="00B541BA">
      <w:pPr>
        <w:shd w:val="clear" w:color="auto" w:fill="F4F3F8"/>
        <w:spacing w:after="96" w:line="240" w:lineRule="auto"/>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С 1 января 2018 года Федеральным </w:t>
      </w:r>
      <w:hyperlink r:id="rId62" w:anchor="dst100015"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333333"/>
          <w:sz w:val="27"/>
          <w:lang w:eastAsia="ru-RU"/>
        </w:rPr>
        <w:t> от 27.11.2017 N 348-ФЗ в абзац третий пункта 1.7 статьи 284 вносятся изменения. См. текст в будущей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25" w:name="dst13911"/>
      <w:bookmarkEnd w:id="25"/>
      <w:proofErr w:type="gramStart"/>
      <w:r w:rsidRPr="00B541BA">
        <w:rPr>
          <w:rFonts w:ascii="Arial" w:eastAsia="Times New Roman" w:hAnsi="Arial" w:cs="Arial"/>
          <w:color w:val="000000"/>
          <w:sz w:val="27"/>
          <w:lang w:eastAsia="ru-RU"/>
        </w:rPr>
        <w:t>н</w:t>
      </w:r>
      <w:proofErr w:type="gramEnd"/>
      <w:r w:rsidRPr="00B541BA">
        <w:rPr>
          <w:rFonts w:ascii="Arial" w:eastAsia="Times New Roman" w:hAnsi="Arial" w:cs="Arial"/>
          <w:color w:val="000000"/>
          <w:sz w:val="27"/>
          <w:lang w:eastAsia="ru-RU"/>
        </w:rPr>
        <w:t>алоговая ставка по налогу, подлежащему зачислению в бюджеты субъектов Российской Федерации, от деятельности, осуществляемой в соответствии с договором об осуществлении деятельности в свободной экономической зоне, законами Республики Крым и города федерального значения Севастополя может устанавливаться в пониженном размере. При этом указанная в настоящем абзаце налоговая ставка не может превышать 13,5 процента (12,5 процента в 2017 - 2020 годах).</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Федерального </w:t>
      </w:r>
      <w:hyperlink r:id="rId63" w:anchor="dst100441"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30.11.2016 N 401-ФЗ)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26" w:name="dst11300"/>
      <w:bookmarkEnd w:id="26"/>
      <w:r w:rsidRPr="00B541BA">
        <w:rPr>
          <w:rFonts w:ascii="Arial" w:eastAsia="Times New Roman" w:hAnsi="Arial" w:cs="Arial"/>
          <w:color w:val="000000"/>
          <w:sz w:val="27"/>
          <w:lang w:eastAsia="ru-RU"/>
        </w:rPr>
        <w:t xml:space="preserve">Указанные в настоящем пункте налоговые ставки применяются при условии ведения налогоплательщиком раздельного учета доходов (расходов), полученных (понесенных) от деятельности, осуществляемой в соответствии с договором об осуществлении деятельности в </w:t>
      </w:r>
      <w:r w:rsidRPr="00B541BA">
        <w:rPr>
          <w:rFonts w:ascii="Arial" w:eastAsia="Times New Roman" w:hAnsi="Arial" w:cs="Arial"/>
          <w:color w:val="000000"/>
          <w:sz w:val="27"/>
          <w:lang w:eastAsia="ru-RU"/>
        </w:rPr>
        <w:lastRenderedPageBreak/>
        <w:t>свободной экономической зоне, и доходов (расходов), полученных (понесенных) при осуществлении иной деятельности.</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 xml:space="preserve">(п. 1.7 </w:t>
      </w:r>
      <w:proofErr w:type="gramStart"/>
      <w:r w:rsidRPr="00B541BA">
        <w:rPr>
          <w:rFonts w:ascii="Arial" w:eastAsia="Times New Roman" w:hAnsi="Arial" w:cs="Arial"/>
          <w:color w:val="000000"/>
          <w:sz w:val="27"/>
          <w:lang w:eastAsia="ru-RU"/>
        </w:rPr>
        <w:t>введен</w:t>
      </w:r>
      <w:proofErr w:type="gramEnd"/>
      <w:r w:rsidRPr="00B541BA">
        <w:rPr>
          <w:rFonts w:ascii="Arial" w:eastAsia="Times New Roman" w:hAnsi="Arial" w:cs="Arial"/>
          <w:color w:val="000000"/>
          <w:sz w:val="27"/>
          <w:lang w:eastAsia="ru-RU"/>
        </w:rPr>
        <w:t xml:space="preserve"> Федеральным </w:t>
      </w:r>
      <w:hyperlink r:id="rId64" w:anchor="dst100049"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29.11.2014 N 379-ФЗ)</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27" w:name="dst11878"/>
      <w:bookmarkEnd w:id="27"/>
      <w:r w:rsidRPr="00B541BA">
        <w:rPr>
          <w:rFonts w:ascii="Arial" w:eastAsia="Times New Roman" w:hAnsi="Arial" w:cs="Arial"/>
          <w:color w:val="000000"/>
          <w:sz w:val="27"/>
          <w:lang w:eastAsia="ru-RU"/>
        </w:rPr>
        <w:t xml:space="preserve">1.8. </w:t>
      </w:r>
      <w:proofErr w:type="gramStart"/>
      <w:r w:rsidRPr="00B541BA">
        <w:rPr>
          <w:rFonts w:ascii="Arial" w:eastAsia="Times New Roman" w:hAnsi="Arial" w:cs="Arial"/>
          <w:color w:val="000000"/>
          <w:sz w:val="27"/>
          <w:lang w:eastAsia="ru-RU"/>
        </w:rPr>
        <w:t>Для организаций, получивших статус резидента территории опережающего социально-экономического развития в соответствии с Федеральным </w:t>
      </w:r>
      <w:hyperlink r:id="rId65" w:anchor="dst100118"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 территориях опережающего социально-экономического развития в Российской Федерации" либо статус резидента свободного порта Владивосток в соответствии с Федеральным </w:t>
      </w:r>
      <w:hyperlink r:id="rId66" w:anchor="dst100072"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 свободном порте Владивосток", налоговая ставка по налогу, подлежащему зачислению в федеральный бюджет, устанавливается в размере 0 процентов и применяется в порядке, предусмотренном </w:t>
      </w:r>
      <w:hyperlink r:id="rId67" w:anchor="dst11880" w:history="1">
        <w:r w:rsidRPr="00B541BA">
          <w:rPr>
            <w:rFonts w:ascii="Arial" w:eastAsia="Times New Roman" w:hAnsi="Arial" w:cs="Arial"/>
            <w:color w:val="666699"/>
            <w:sz w:val="27"/>
            <w:lang w:eastAsia="ru-RU"/>
          </w:rPr>
          <w:t>статьей 284.4</w:t>
        </w:r>
      </w:hyperlink>
      <w:r w:rsidRPr="00B541BA">
        <w:rPr>
          <w:rFonts w:ascii="Arial" w:eastAsia="Times New Roman" w:hAnsi="Arial" w:cs="Arial"/>
          <w:color w:val="000000"/>
          <w:sz w:val="27"/>
          <w:lang w:eastAsia="ru-RU"/>
        </w:rPr>
        <w:t> настоящего Кодекса</w:t>
      </w:r>
      <w:proofErr w:type="gramEnd"/>
      <w:r w:rsidRPr="00B541BA">
        <w:rPr>
          <w:rFonts w:ascii="Arial" w:eastAsia="Times New Roman" w:hAnsi="Arial" w:cs="Arial"/>
          <w:color w:val="000000"/>
          <w:sz w:val="27"/>
          <w:lang w:eastAsia="ru-RU"/>
        </w:rPr>
        <w:t>.</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28" w:name="dst11879"/>
      <w:bookmarkEnd w:id="28"/>
      <w:proofErr w:type="gramStart"/>
      <w:r w:rsidRPr="00B541BA">
        <w:rPr>
          <w:rFonts w:ascii="Arial" w:eastAsia="Times New Roman" w:hAnsi="Arial" w:cs="Arial"/>
          <w:color w:val="000000"/>
          <w:sz w:val="27"/>
          <w:lang w:eastAsia="ru-RU"/>
        </w:rPr>
        <w:t>Для организаций, получивших статус резидента территории опережающего социально-экономического развития в соответствии с Федеральным </w:t>
      </w:r>
      <w:hyperlink r:id="rId68" w:anchor="dst100118"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 территориях опережающего социально-экономического развития в Российской Федерации" либо статус резидента свободного порта Владивосток в соответствии с Федеральным </w:t>
      </w:r>
      <w:hyperlink r:id="rId69" w:anchor="dst100072"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 свободном порте Владивосток", законами субъектов Российской Федерации может устанавливаться пониженная налоговая ставка налога на прибыль, подлежащего зачислению в бюджеты субъектов Российской Федерации, от деятельности, осуществляемой при</w:t>
      </w:r>
      <w:proofErr w:type="gramEnd"/>
      <w:r w:rsidRPr="00B541BA">
        <w:rPr>
          <w:rFonts w:ascii="Arial" w:eastAsia="Times New Roman" w:hAnsi="Arial" w:cs="Arial"/>
          <w:color w:val="000000"/>
          <w:sz w:val="27"/>
          <w:lang w:eastAsia="ru-RU"/>
        </w:rPr>
        <w:t xml:space="preserve"> </w:t>
      </w:r>
      <w:proofErr w:type="gramStart"/>
      <w:r w:rsidRPr="00B541BA">
        <w:rPr>
          <w:rFonts w:ascii="Arial" w:eastAsia="Times New Roman" w:hAnsi="Arial" w:cs="Arial"/>
          <w:color w:val="000000"/>
          <w:sz w:val="27"/>
          <w:lang w:eastAsia="ru-RU"/>
        </w:rPr>
        <w:t>исполнении</w:t>
      </w:r>
      <w:proofErr w:type="gramEnd"/>
      <w:r w:rsidRPr="00B541BA">
        <w:rPr>
          <w:rFonts w:ascii="Arial" w:eastAsia="Times New Roman" w:hAnsi="Arial" w:cs="Arial"/>
          <w:color w:val="000000"/>
          <w:sz w:val="27"/>
          <w:lang w:eastAsia="ru-RU"/>
        </w:rPr>
        <w:t xml:space="preserve"> соглашения об осуществлении деятельности соответственно на территории опережающего социально-экономического развития либо на территории свободного порта Владивосток, в соответствии с положениями </w:t>
      </w:r>
      <w:hyperlink r:id="rId70" w:anchor="dst11880" w:history="1">
        <w:r w:rsidRPr="00B541BA">
          <w:rPr>
            <w:rFonts w:ascii="Arial" w:eastAsia="Times New Roman" w:hAnsi="Arial" w:cs="Arial"/>
            <w:color w:val="666699"/>
            <w:sz w:val="27"/>
            <w:lang w:eastAsia="ru-RU"/>
          </w:rPr>
          <w:t>статьи 284.4</w:t>
        </w:r>
      </w:hyperlink>
      <w:r w:rsidRPr="00B541BA">
        <w:rPr>
          <w:rFonts w:ascii="Arial" w:eastAsia="Times New Roman" w:hAnsi="Arial" w:cs="Arial"/>
          <w:color w:val="000000"/>
          <w:sz w:val="27"/>
          <w:lang w:eastAsia="ru-RU"/>
        </w:rPr>
        <w:t> настоящего Кодекса.</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(п. 1.8 в ред. Федерального </w:t>
      </w:r>
      <w:hyperlink r:id="rId71" w:anchor="dst100014"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13.07.2015 N 214-ФЗ)</w:t>
      </w:r>
    </w:p>
    <w:p w:rsidR="00B541BA" w:rsidRPr="00B541BA" w:rsidRDefault="00B541BA" w:rsidP="00B541BA">
      <w:pPr>
        <w:shd w:val="clear" w:color="auto" w:fill="FFFFFF"/>
        <w:spacing w:after="192"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4F3F8"/>
        <w:spacing w:after="0" w:line="240" w:lineRule="auto"/>
        <w:jc w:val="both"/>
        <w:rPr>
          <w:rFonts w:ascii="Arial" w:eastAsia="Times New Roman" w:hAnsi="Arial" w:cs="Arial"/>
          <w:color w:val="333333"/>
          <w:sz w:val="27"/>
          <w:szCs w:val="27"/>
          <w:lang w:eastAsia="ru-RU"/>
        </w:rPr>
      </w:pPr>
      <w:proofErr w:type="spellStart"/>
      <w:r w:rsidRPr="00B541BA">
        <w:rPr>
          <w:rFonts w:ascii="Arial" w:eastAsia="Times New Roman" w:hAnsi="Arial" w:cs="Arial"/>
          <w:color w:val="333333"/>
          <w:sz w:val="27"/>
          <w:lang w:eastAsia="ru-RU"/>
        </w:rPr>
        <w:t>КонсультантПлюс</w:t>
      </w:r>
      <w:proofErr w:type="spellEnd"/>
      <w:r w:rsidRPr="00B541BA">
        <w:rPr>
          <w:rFonts w:ascii="Arial" w:eastAsia="Times New Roman" w:hAnsi="Arial" w:cs="Arial"/>
          <w:color w:val="333333"/>
          <w:sz w:val="27"/>
          <w:lang w:eastAsia="ru-RU"/>
        </w:rPr>
        <w:t>: примечание.</w:t>
      </w:r>
    </w:p>
    <w:p w:rsidR="00B541BA" w:rsidRPr="00B541BA" w:rsidRDefault="00B541BA" w:rsidP="00B541BA">
      <w:pPr>
        <w:shd w:val="clear" w:color="auto" w:fill="F4F3F8"/>
        <w:spacing w:after="96" w:line="240" w:lineRule="auto"/>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С 1 января 2020 года Федеральным </w:t>
      </w:r>
      <w:hyperlink r:id="rId72" w:anchor="dst100034"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333333"/>
          <w:sz w:val="27"/>
          <w:lang w:eastAsia="ru-RU"/>
        </w:rPr>
        <w:t> от 29.12.2014 N 464-ФЗ пункт 1.9 статьи 284 признается утратившим силу.</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29" w:name="dst11514"/>
      <w:bookmarkEnd w:id="29"/>
      <w:r w:rsidRPr="00B541BA">
        <w:rPr>
          <w:rFonts w:ascii="Arial" w:eastAsia="Times New Roman" w:hAnsi="Arial" w:cs="Arial"/>
          <w:color w:val="000000"/>
          <w:sz w:val="27"/>
          <w:lang w:eastAsia="ru-RU"/>
        </w:rPr>
        <w:t>1.9. К налоговой базе, определяемой организациями, осуществляющими социальное обслуживание граждан (за исключением налоговой базы, налоговые ставки по которой установлены </w:t>
      </w:r>
      <w:hyperlink r:id="rId73" w:anchor="dst3296" w:history="1">
        <w:r w:rsidRPr="00B541BA">
          <w:rPr>
            <w:rFonts w:ascii="Arial" w:eastAsia="Times New Roman" w:hAnsi="Arial" w:cs="Arial"/>
            <w:color w:val="666699"/>
            <w:sz w:val="27"/>
            <w:lang w:eastAsia="ru-RU"/>
          </w:rPr>
          <w:t>пунктами 3</w:t>
        </w:r>
      </w:hyperlink>
      <w:r w:rsidRPr="00B541BA">
        <w:rPr>
          <w:rFonts w:ascii="Arial" w:eastAsia="Times New Roman" w:hAnsi="Arial" w:cs="Arial"/>
          <w:color w:val="000000"/>
          <w:sz w:val="27"/>
          <w:lang w:eastAsia="ru-RU"/>
        </w:rPr>
        <w:t> и </w:t>
      </w:r>
      <w:hyperlink r:id="rId74" w:anchor="dst694" w:history="1">
        <w:r w:rsidRPr="00B541BA">
          <w:rPr>
            <w:rFonts w:ascii="Arial" w:eastAsia="Times New Roman" w:hAnsi="Arial" w:cs="Arial"/>
            <w:color w:val="666699"/>
            <w:sz w:val="27"/>
            <w:lang w:eastAsia="ru-RU"/>
          </w:rPr>
          <w:t>4</w:t>
        </w:r>
      </w:hyperlink>
      <w:r w:rsidRPr="00B541BA">
        <w:rPr>
          <w:rFonts w:ascii="Arial" w:eastAsia="Times New Roman" w:hAnsi="Arial" w:cs="Arial"/>
          <w:color w:val="000000"/>
          <w:sz w:val="27"/>
          <w:lang w:eastAsia="ru-RU"/>
        </w:rPr>
        <w:t> настоящей статьи), применяется налоговая ставка 0 процентов с учетом особенностей, установленных </w:t>
      </w:r>
      <w:hyperlink r:id="rId75" w:anchor="dst11515" w:history="1">
        <w:r w:rsidRPr="00B541BA">
          <w:rPr>
            <w:rFonts w:ascii="Arial" w:eastAsia="Times New Roman" w:hAnsi="Arial" w:cs="Arial"/>
            <w:color w:val="666699"/>
            <w:sz w:val="27"/>
            <w:lang w:eastAsia="ru-RU"/>
          </w:rPr>
          <w:t>статьей 284.5</w:t>
        </w:r>
      </w:hyperlink>
      <w:r w:rsidRPr="00B541BA">
        <w:rPr>
          <w:rFonts w:ascii="Arial" w:eastAsia="Times New Roman" w:hAnsi="Arial" w:cs="Arial"/>
          <w:color w:val="000000"/>
          <w:sz w:val="27"/>
          <w:lang w:eastAsia="ru-RU"/>
        </w:rPr>
        <w:t> настоящего Кодекса.</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п</w:t>
      </w:r>
      <w:proofErr w:type="gramEnd"/>
      <w:r w:rsidRPr="00B541BA">
        <w:rPr>
          <w:rFonts w:ascii="Arial" w:eastAsia="Times New Roman" w:hAnsi="Arial" w:cs="Arial"/>
          <w:color w:val="000000"/>
          <w:sz w:val="27"/>
          <w:lang w:eastAsia="ru-RU"/>
        </w:rPr>
        <w:t>. 1.9 введен Федеральным </w:t>
      </w:r>
      <w:hyperlink r:id="rId76" w:anchor="dst100011"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29.12.2014 N 464-ФЗ)</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30" w:name="dst12272"/>
      <w:bookmarkEnd w:id="30"/>
      <w:r w:rsidRPr="00B541BA">
        <w:rPr>
          <w:rFonts w:ascii="Arial" w:eastAsia="Times New Roman" w:hAnsi="Arial" w:cs="Arial"/>
          <w:color w:val="000000"/>
          <w:sz w:val="27"/>
          <w:lang w:eastAsia="ru-RU"/>
        </w:rPr>
        <w:t>1.10. Для организаций - участников Особой экономической зоны в Магаданской области налоговая ставка по налогу, подлежащему зачислению в федеральный бюджет, устанавливается в размере 0 процентов.</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31" w:name="dst12273"/>
      <w:bookmarkEnd w:id="31"/>
      <w:proofErr w:type="gramStart"/>
      <w:r w:rsidRPr="00B541BA">
        <w:rPr>
          <w:rFonts w:ascii="Arial" w:eastAsia="Times New Roman" w:hAnsi="Arial" w:cs="Arial"/>
          <w:color w:val="000000"/>
          <w:sz w:val="27"/>
          <w:lang w:eastAsia="ru-RU"/>
        </w:rPr>
        <w:t xml:space="preserve">Указанная налоговая ставка применяется к прибыли от видов деятельности, осуществляемых на территории Магаданской области и определенных соглашением об осуществлении деятельности, при </w:t>
      </w:r>
      <w:r w:rsidRPr="00B541BA">
        <w:rPr>
          <w:rFonts w:ascii="Arial" w:eastAsia="Times New Roman" w:hAnsi="Arial" w:cs="Arial"/>
          <w:color w:val="000000"/>
          <w:sz w:val="27"/>
          <w:lang w:eastAsia="ru-RU"/>
        </w:rPr>
        <w:lastRenderedPageBreak/>
        <w:t>условии ведения раздельного учета доходов (расходов), полученных (понесенных) от видов деятельности, осуществляемых на территории Магаданской области и определенных таким соглашением, и доходов (расходов), полученных (понесенных) при осуществлении иных видов деятельности.</w:t>
      </w:r>
      <w:proofErr w:type="gramEnd"/>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32" w:name="dst12274"/>
      <w:bookmarkEnd w:id="32"/>
      <w:proofErr w:type="gramStart"/>
      <w:r w:rsidRPr="00B541BA">
        <w:rPr>
          <w:rFonts w:ascii="Arial" w:eastAsia="Times New Roman" w:hAnsi="Arial" w:cs="Arial"/>
          <w:color w:val="000000"/>
          <w:sz w:val="27"/>
          <w:lang w:eastAsia="ru-RU"/>
        </w:rPr>
        <w:t>Организации, указанные в настоящем пункте, вправе применять налоговую ставку 0 процентов налога, подлежащего зачислению в федеральный бюджет, с 1-го числа отчетного периода, следующего за отчетным (налоговым) периодом, в котором организация в соответствии с Федеральным </w:t>
      </w:r>
      <w:hyperlink r:id="rId77" w:anchor="dst100071"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31 мая 1999 года N 104-ФЗ "Об Особой экономической зоне в Магаданской области" приобрела статус участника Особой экономической зоны в Магаданской области.</w:t>
      </w:r>
      <w:proofErr w:type="gramEnd"/>
      <w:r w:rsidRPr="00B541BA">
        <w:rPr>
          <w:rFonts w:ascii="Arial" w:eastAsia="Times New Roman" w:hAnsi="Arial" w:cs="Arial"/>
          <w:color w:val="000000"/>
          <w:sz w:val="27"/>
          <w:lang w:eastAsia="ru-RU"/>
        </w:rPr>
        <w:t xml:space="preserve"> Право на применение указанной налоговой ставки утрачивается с 1-го числа отчетного (налогового) периода, в котором организация в соответствии с Федеральным </w:t>
      </w:r>
      <w:hyperlink r:id="rId78" w:anchor="dst100071"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31 мая 1999 года N 104-ФЗ "Об Особой экономической зоне в Магаданской области" утратила статус участника Особой экономической зоны в Магаданской области.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33" w:name="dst12275"/>
      <w:bookmarkEnd w:id="33"/>
      <w:proofErr w:type="gramStart"/>
      <w:r w:rsidRPr="00B541BA">
        <w:rPr>
          <w:rFonts w:ascii="Arial" w:eastAsia="Times New Roman" w:hAnsi="Arial" w:cs="Arial"/>
          <w:color w:val="000000"/>
          <w:sz w:val="27"/>
          <w:lang w:eastAsia="ru-RU"/>
        </w:rPr>
        <w:t>При нарушении участником Особой экономической зоны в Магаданской области существенных условий соглашения об осуществлении деятельности сумма налога подлежит восстановлению и уплате в бюджет в установленном порядке с уплатой соответствующих пеней, начисляемых со дня, следующего за установленным </w:t>
      </w:r>
      <w:hyperlink r:id="rId79" w:anchor="dst102693" w:history="1">
        <w:r w:rsidRPr="00B541BA">
          <w:rPr>
            <w:rFonts w:ascii="Arial" w:eastAsia="Times New Roman" w:hAnsi="Arial" w:cs="Arial"/>
            <w:color w:val="666699"/>
            <w:sz w:val="27"/>
            <w:lang w:eastAsia="ru-RU"/>
          </w:rPr>
          <w:t>статьей 287</w:t>
        </w:r>
      </w:hyperlink>
      <w:r w:rsidRPr="00B541BA">
        <w:rPr>
          <w:rFonts w:ascii="Arial" w:eastAsia="Times New Roman" w:hAnsi="Arial" w:cs="Arial"/>
          <w:color w:val="000000"/>
          <w:sz w:val="27"/>
          <w:lang w:eastAsia="ru-RU"/>
        </w:rPr>
        <w:t> настоящего Кодекса днем уплаты налога (авансового платежа по налогу), исчисленного без учета статуса участника Особой экономической зоны в Магаданской области за весь</w:t>
      </w:r>
      <w:proofErr w:type="gramEnd"/>
      <w:r w:rsidRPr="00B541BA">
        <w:rPr>
          <w:rFonts w:ascii="Arial" w:eastAsia="Times New Roman" w:hAnsi="Arial" w:cs="Arial"/>
          <w:color w:val="000000"/>
          <w:sz w:val="27"/>
          <w:lang w:eastAsia="ru-RU"/>
        </w:rPr>
        <w:t xml:space="preserve"> период нахождения его в реестре участников Особой экономической зоны в Магаданской области.</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 xml:space="preserve">(п. 1.10 </w:t>
      </w:r>
      <w:proofErr w:type="gramStart"/>
      <w:r w:rsidRPr="00B541BA">
        <w:rPr>
          <w:rFonts w:ascii="Arial" w:eastAsia="Times New Roman" w:hAnsi="Arial" w:cs="Arial"/>
          <w:color w:val="000000"/>
          <w:sz w:val="27"/>
          <w:lang w:eastAsia="ru-RU"/>
        </w:rPr>
        <w:t>введен</w:t>
      </w:r>
      <w:proofErr w:type="gramEnd"/>
      <w:r w:rsidRPr="00B541BA">
        <w:rPr>
          <w:rFonts w:ascii="Arial" w:eastAsia="Times New Roman" w:hAnsi="Arial" w:cs="Arial"/>
          <w:color w:val="000000"/>
          <w:sz w:val="27"/>
          <w:lang w:eastAsia="ru-RU"/>
        </w:rPr>
        <w:t xml:space="preserve"> Федеральным </w:t>
      </w:r>
      <w:hyperlink r:id="rId80" w:anchor="dst100017"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23.11.2015 N 321-ФЗ)</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34" w:name="dst14154"/>
      <w:bookmarkEnd w:id="34"/>
      <w:r w:rsidRPr="00B541BA">
        <w:rPr>
          <w:rFonts w:ascii="Arial" w:eastAsia="Times New Roman" w:hAnsi="Arial" w:cs="Arial"/>
          <w:color w:val="000000"/>
          <w:sz w:val="27"/>
          <w:lang w:eastAsia="ru-RU"/>
        </w:rPr>
        <w:t>1.11. К налоговой базе, определяемой организациями, осуществляющими туристско-рекреационную деятельность на территории Дальневосточного федерального округа (за исключением налоговой базы, налоговые ставки по которой установлены </w:t>
      </w:r>
      <w:hyperlink r:id="rId81" w:anchor="dst3296" w:history="1">
        <w:r w:rsidRPr="00B541BA">
          <w:rPr>
            <w:rFonts w:ascii="Arial" w:eastAsia="Times New Roman" w:hAnsi="Arial" w:cs="Arial"/>
            <w:color w:val="666699"/>
            <w:sz w:val="27"/>
            <w:lang w:eastAsia="ru-RU"/>
          </w:rPr>
          <w:t>пунктами 3</w:t>
        </w:r>
      </w:hyperlink>
      <w:r w:rsidRPr="00B541BA">
        <w:rPr>
          <w:rFonts w:ascii="Arial" w:eastAsia="Times New Roman" w:hAnsi="Arial" w:cs="Arial"/>
          <w:color w:val="000000"/>
          <w:sz w:val="27"/>
          <w:lang w:eastAsia="ru-RU"/>
        </w:rPr>
        <w:t> и </w:t>
      </w:r>
      <w:hyperlink r:id="rId82" w:anchor="dst694" w:history="1">
        <w:r w:rsidRPr="00B541BA">
          <w:rPr>
            <w:rFonts w:ascii="Arial" w:eastAsia="Times New Roman" w:hAnsi="Arial" w:cs="Arial"/>
            <w:color w:val="666699"/>
            <w:sz w:val="27"/>
            <w:lang w:eastAsia="ru-RU"/>
          </w:rPr>
          <w:t>4</w:t>
        </w:r>
      </w:hyperlink>
      <w:r w:rsidRPr="00B541BA">
        <w:rPr>
          <w:rFonts w:ascii="Arial" w:eastAsia="Times New Roman" w:hAnsi="Arial" w:cs="Arial"/>
          <w:color w:val="000000"/>
          <w:sz w:val="27"/>
          <w:lang w:eastAsia="ru-RU"/>
        </w:rPr>
        <w:t> настоящей статьи), применяется налоговая ставка 0 процентов с учетом особенностей, установленных </w:t>
      </w:r>
      <w:hyperlink r:id="rId83" w:anchor="dst14155" w:history="1">
        <w:r w:rsidRPr="00B541BA">
          <w:rPr>
            <w:rFonts w:ascii="Arial" w:eastAsia="Times New Roman" w:hAnsi="Arial" w:cs="Arial"/>
            <w:color w:val="666699"/>
            <w:sz w:val="27"/>
            <w:lang w:eastAsia="ru-RU"/>
          </w:rPr>
          <w:t>статьей 284.6</w:t>
        </w:r>
      </w:hyperlink>
      <w:r w:rsidRPr="00B541BA">
        <w:rPr>
          <w:rFonts w:ascii="Arial" w:eastAsia="Times New Roman" w:hAnsi="Arial" w:cs="Arial"/>
          <w:color w:val="000000"/>
          <w:sz w:val="27"/>
          <w:lang w:eastAsia="ru-RU"/>
        </w:rPr>
        <w:t> настоящего Кодекса.</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п</w:t>
      </w:r>
      <w:proofErr w:type="gramEnd"/>
      <w:r w:rsidRPr="00B541BA">
        <w:rPr>
          <w:rFonts w:ascii="Arial" w:eastAsia="Times New Roman" w:hAnsi="Arial" w:cs="Arial"/>
          <w:color w:val="000000"/>
          <w:sz w:val="27"/>
          <w:lang w:eastAsia="ru-RU"/>
        </w:rPr>
        <w:t>. 1.11 введен Федеральным </w:t>
      </w:r>
      <w:hyperlink r:id="rId84" w:anchor="dst100010"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18.07.2017 N 168-ФЗ)</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35" w:name="dst102657"/>
      <w:bookmarkEnd w:id="35"/>
      <w:r w:rsidRPr="00B541BA">
        <w:rPr>
          <w:rFonts w:ascii="Arial" w:eastAsia="Times New Roman" w:hAnsi="Arial" w:cs="Arial"/>
          <w:color w:val="000000"/>
          <w:sz w:val="27"/>
          <w:lang w:eastAsia="ru-RU"/>
        </w:rPr>
        <w:t>2. Налоговые ставки на доходы иностранных организаций, не связанные с деятельностью в Российской Федерации через постоянное представительство, устанавливаются в следующих размерах:</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36" w:name="dst102658"/>
      <w:bookmarkEnd w:id="36"/>
      <w:r w:rsidRPr="00B541BA">
        <w:rPr>
          <w:rFonts w:ascii="Arial" w:eastAsia="Times New Roman" w:hAnsi="Arial" w:cs="Arial"/>
          <w:color w:val="000000"/>
          <w:sz w:val="27"/>
          <w:lang w:eastAsia="ru-RU"/>
        </w:rPr>
        <w:t>1) 20 процентов - со всех доходов, за исключением указанных в </w:t>
      </w:r>
      <w:hyperlink r:id="rId85" w:anchor="dst102659" w:history="1">
        <w:r w:rsidRPr="00B541BA">
          <w:rPr>
            <w:rFonts w:ascii="Arial" w:eastAsia="Times New Roman" w:hAnsi="Arial" w:cs="Arial"/>
            <w:color w:val="666699"/>
            <w:sz w:val="27"/>
            <w:lang w:eastAsia="ru-RU"/>
          </w:rPr>
          <w:t>подпункте 2</w:t>
        </w:r>
      </w:hyperlink>
      <w:r w:rsidRPr="00B541BA">
        <w:rPr>
          <w:rFonts w:ascii="Arial" w:eastAsia="Times New Roman" w:hAnsi="Arial" w:cs="Arial"/>
          <w:color w:val="000000"/>
          <w:sz w:val="27"/>
          <w:lang w:eastAsia="ru-RU"/>
        </w:rPr>
        <w:t> настоящего пункта и </w:t>
      </w:r>
      <w:hyperlink r:id="rId86" w:anchor="dst3296" w:history="1">
        <w:r w:rsidRPr="00B541BA">
          <w:rPr>
            <w:rFonts w:ascii="Arial" w:eastAsia="Times New Roman" w:hAnsi="Arial" w:cs="Arial"/>
            <w:color w:val="666699"/>
            <w:sz w:val="27"/>
            <w:lang w:eastAsia="ru-RU"/>
          </w:rPr>
          <w:t>пунктах 3</w:t>
        </w:r>
      </w:hyperlink>
      <w:r w:rsidRPr="00B541BA">
        <w:rPr>
          <w:rFonts w:ascii="Arial" w:eastAsia="Times New Roman" w:hAnsi="Arial" w:cs="Arial"/>
          <w:color w:val="000000"/>
          <w:sz w:val="27"/>
          <w:lang w:eastAsia="ru-RU"/>
        </w:rPr>
        <w:t> и </w:t>
      </w:r>
      <w:hyperlink r:id="rId87" w:anchor="dst694" w:history="1">
        <w:r w:rsidRPr="00B541BA">
          <w:rPr>
            <w:rFonts w:ascii="Arial" w:eastAsia="Times New Roman" w:hAnsi="Arial" w:cs="Arial"/>
            <w:color w:val="666699"/>
            <w:sz w:val="27"/>
            <w:lang w:eastAsia="ru-RU"/>
          </w:rPr>
          <w:t>4</w:t>
        </w:r>
      </w:hyperlink>
      <w:r w:rsidRPr="00B541BA">
        <w:rPr>
          <w:rFonts w:ascii="Arial" w:eastAsia="Times New Roman" w:hAnsi="Arial" w:cs="Arial"/>
          <w:color w:val="000000"/>
          <w:sz w:val="27"/>
          <w:lang w:eastAsia="ru-RU"/>
        </w:rPr>
        <w:t> настоящей статьи с учетом положений </w:t>
      </w:r>
      <w:hyperlink r:id="rId88" w:anchor="dst103010" w:history="1">
        <w:r w:rsidRPr="00B541BA">
          <w:rPr>
            <w:rFonts w:ascii="Arial" w:eastAsia="Times New Roman" w:hAnsi="Arial" w:cs="Arial"/>
            <w:color w:val="666699"/>
            <w:sz w:val="27"/>
            <w:lang w:eastAsia="ru-RU"/>
          </w:rPr>
          <w:t>статьи 310</w:t>
        </w:r>
      </w:hyperlink>
      <w:r w:rsidRPr="00B541BA">
        <w:rPr>
          <w:rFonts w:ascii="Arial" w:eastAsia="Times New Roman" w:hAnsi="Arial" w:cs="Arial"/>
          <w:color w:val="000000"/>
          <w:sz w:val="27"/>
          <w:lang w:eastAsia="ru-RU"/>
        </w:rPr>
        <w:t> настоящего Кодекса;</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spellStart"/>
      <w:r w:rsidRPr="00B541BA">
        <w:rPr>
          <w:rFonts w:ascii="Arial" w:eastAsia="Times New Roman" w:hAnsi="Arial" w:cs="Arial"/>
          <w:color w:val="000000"/>
          <w:sz w:val="27"/>
          <w:lang w:eastAsia="ru-RU"/>
        </w:rPr>
        <w:t>пп</w:t>
      </w:r>
      <w:proofErr w:type="spellEnd"/>
      <w:r w:rsidRPr="00B541BA">
        <w:rPr>
          <w:rFonts w:ascii="Arial" w:eastAsia="Times New Roman" w:hAnsi="Arial" w:cs="Arial"/>
          <w:color w:val="000000"/>
          <w:sz w:val="27"/>
          <w:lang w:eastAsia="ru-RU"/>
        </w:rPr>
        <w:t>. 1 в ред. Федерального </w:t>
      </w:r>
      <w:hyperlink r:id="rId89" w:anchor="dst101073"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29.05.2002 N 57-ФЗ)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37" w:name="dst102659"/>
      <w:bookmarkEnd w:id="37"/>
      <w:r w:rsidRPr="00B541BA">
        <w:rPr>
          <w:rFonts w:ascii="Arial" w:eastAsia="Times New Roman" w:hAnsi="Arial" w:cs="Arial"/>
          <w:color w:val="000000"/>
          <w:sz w:val="27"/>
          <w:lang w:eastAsia="ru-RU"/>
        </w:rPr>
        <w:t xml:space="preserve">2) 10 процентов - от использования, содержания или сдачи в аренду (фрахта) судов, самолетов или других подвижных транспортных средств </w:t>
      </w:r>
      <w:r w:rsidRPr="00B541BA">
        <w:rPr>
          <w:rFonts w:ascii="Arial" w:eastAsia="Times New Roman" w:hAnsi="Arial" w:cs="Arial"/>
          <w:color w:val="000000"/>
          <w:sz w:val="27"/>
          <w:lang w:eastAsia="ru-RU"/>
        </w:rPr>
        <w:lastRenderedPageBreak/>
        <w:t>или контейнеров (включая трейлеры и вспомогательное оборудование, необходимое для транспортировки) в связи с осуществлением международных перевозок.</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38" w:name="dst3296"/>
      <w:bookmarkEnd w:id="38"/>
      <w:r w:rsidRPr="00B541BA">
        <w:rPr>
          <w:rFonts w:ascii="Arial" w:eastAsia="Times New Roman" w:hAnsi="Arial" w:cs="Arial"/>
          <w:color w:val="000000"/>
          <w:sz w:val="27"/>
          <w:lang w:eastAsia="ru-RU"/>
        </w:rPr>
        <w:t>3. К налоговой базе, определяемой по доходам, полученным в виде </w:t>
      </w:r>
      <w:hyperlink r:id="rId90" w:anchor="dst100402" w:history="1">
        <w:r w:rsidRPr="00B541BA">
          <w:rPr>
            <w:rFonts w:ascii="Arial" w:eastAsia="Times New Roman" w:hAnsi="Arial" w:cs="Arial"/>
            <w:color w:val="666699"/>
            <w:sz w:val="27"/>
            <w:lang w:eastAsia="ru-RU"/>
          </w:rPr>
          <w:t>дивидендов</w:t>
        </w:r>
      </w:hyperlink>
      <w:r w:rsidRPr="00B541BA">
        <w:rPr>
          <w:rFonts w:ascii="Arial" w:eastAsia="Times New Roman" w:hAnsi="Arial" w:cs="Arial"/>
          <w:color w:val="000000"/>
          <w:sz w:val="27"/>
          <w:lang w:eastAsia="ru-RU"/>
        </w:rPr>
        <w:t>, применяются следующие налоговые ставки: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39" w:name="dst5684"/>
      <w:bookmarkEnd w:id="39"/>
      <w:proofErr w:type="gramStart"/>
      <w:r w:rsidRPr="00B541BA">
        <w:rPr>
          <w:rFonts w:ascii="Arial" w:eastAsia="Times New Roman" w:hAnsi="Arial" w:cs="Arial"/>
          <w:color w:val="000000"/>
          <w:sz w:val="27"/>
          <w:lang w:eastAsia="ru-RU"/>
        </w:rPr>
        <w:t>1) 0 процентов - по доходам, полученным российскими организациями в виде дивидендов при условии, что на день принятия решения о выплате дивидендов получающая дивиденды организация в течение не менее 365 календарных дней непрерывно владеет на праве собственности не менее чем 50-процентным вкладом (долей) в уставном (складочном) капитале (фонде) выплачивающей дивиденды организации или депозитарными расписками, дающими право на получение дивидендов, в сумме</w:t>
      </w:r>
      <w:proofErr w:type="gramEnd"/>
      <w:r w:rsidRPr="00B541BA">
        <w:rPr>
          <w:rFonts w:ascii="Arial" w:eastAsia="Times New Roman" w:hAnsi="Arial" w:cs="Arial"/>
          <w:color w:val="000000"/>
          <w:sz w:val="27"/>
          <w:lang w:eastAsia="ru-RU"/>
        </w:rPr>
        <w:t>, соответствующей не менее 50 процентам общей суммы выплачиваемых организацией дивидендов.</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Федеральных законов от 22.07.2008 </w:t>
      </w:r>
      <w:hyperlink r:id="rId91" w:anchor="dst100172" w:history="1">
        <w:r w:rsidRPr="00B541BA">
          <w:rPr>
            <w:rFonts w:ascii="Arial" w:eastAsia="Times New Roman" w:hAnsi="Arial" w:cs="Arial"/>
            <w:color w:val="666699"/>
            <w:sz w:val="27"/>
            <w:lang w:eastAsia="ru-RU"/>
          </w:rPr>
          <w:t>N 158-ФЗ</w:t>
        </w:r>
      </w:hyperlink>
      <w:r w:rsidRPr="00B541BA">
        <w:rPr>
          <w:rFonts w:ascii="Arial" w:eastAsia="Times New Roman" w:hAnsi="Arial" w:cs="Arial"/>
          <w:color w:val="000000"/>
          <w:sz w:val="27"/>
          <w:lang w:eastAsia="ru-RU"/>
        </w:rPr>
        <w:t>, от 27.12.2009 </w:t>
      </w:r>
      <w:hyperlink r:id="rId92" w:anchor="dst100049" w:history="1">
        <w:r w:rsidRPr="00B541BA">
          <w:rPr>
            <w:rFonts w:ascii="Arial" w:eastAsia="Times New Roman" w:hAnsi="Arial" w:cs="Arial"/>
            <w:color w:val="666699"/>
            <w:sz w:val="27"/>
            <w:lang w:eastAsia="ru-RU"/>
          </w:rPr>
          <w:t>N 368-ФЗ</w:t>
        </w:r>
      </w:hyperlink>
      <w:r w:rsidRPr="00B541BA">
        <w:rPr>
          <w:rFonts w:ascii="Arial" w:eastAsia="Times New Roman" w:hAnsi="Arial" w:cs="Arial"/>
          <w:color w:val="000000"/>
          <w:sz w:val="27"/>
          <w:lang w:eastAsia="ru-RU"/>
        </w:rPr>
        <w:t>)</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40" w:name="dst3298"/>
      <w:bookmarkEnd w:id="40"/>
      <w:proofErr w:type="gramStart"/>
      <w:r w:rsidRPr="00B541BA">
        <w:rPr>
          <w:rFonts w:ascii="Arial" w:eastAsia="Times New Roman" w:hAnsi="Arial" w:cs="Arial"/>
          <w:color w:val="000000"/>
          <w:sz w:val="27"/>
          <w:lang w:eastAsia="ru-RU"/>
        </w:rPr>
        <w:t>При этом в случае, если выплачивающая дивиденды организация является иностранной, установленная настоящим подпунктом налоговая ставка применяется в отношении организаций, государство постоянного местонахождения которых не включено в утверждаемый Министерством финансов Российской Федерации </w:t>
      </w:r>
      <w:hyperlink r:id="rId93" w:anchor="dst100010" w:history="1">
        <w:r w:rsidRPr="00B541BA">
          <w:rPr>
            <w:rFonts w:ascii="Arial" w:eastAsia="Times New Roman" w:hAnsi="Arial" w:cs="Arial"/>
            <w:color w:val="666699"/>
            <w:sz w:val="27"/>
            <w:lang w:eastAsia="ru-RU"/>
          </w:rPr>
          <w:t>перечень</w:t>
        </w:r>
      </w:hyperlink>
      <w:r w:rsidRPr="00B541BA">
        <w:rPr>
          <w:rFonts w:ascii="Arial" w:eastAsia="Times New Roman" w:hAnsi="Arial" w:cs="Arial"/>
          <w:color w:val="000000"/>
          <w:sz w:val="27"/>
          <w:lang w:eastAsia="ru-RU"/>
        </w:rPr>
        <w:t>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B541BA">
        <w:rPr>
          <w:rFonts w:ascii="Arial" w:eastAsia="Times New Roman" w:hAnsi="Arial" w:cs="Arial"/>
          <w:color w:val="000000"/>
          <w:sz w:val="27"/>
          <w:lang w:eastAsia="ru-RU"/>
        </w:rPr>
        <w:t>офшорные</w:t>
      </w:r>
      <w:proofErr w:type="spellEnd"/>
      <w:r w:rsidRPr="00B541BA">
        <w:rPr>
          <w:rFonts w:ascii="Arial" w:eastAsia="Times New Roman" w:hAnsi="Arial" w:cs="Arial"/>
          <w:color w:val="000000"/>
          <w:sz w:val="27"/>
          <w:lang w:eastAsia="ru-RU"/>
        </w:rPr>
        <w:t xml:space="preserve"> зоны).</w:t>
      </w:r>
      <w:proofErr w:type="gramEnd"/>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41" w:name="dst12558"/>
      <w:bookmarkEnd w:id="41"/>
      <w:proofErr w:type="gramStart"/>
      <w:r w:rsidRPr="00B541BA">
        <w:rPr>
          <w:rFonts w:ascii="Arial" w:eastAsia="Times New Roman" w:hAnsi="Arial" w:cs="Arial"/>
          <w:color w:val="000000"/>
          <w:sz w:val="27"/>
          <w:lang w:eastAsia="ru-RU"/>
        </w:rPr>
        <w:t>Налоговая ставка, установленная настоящим подпунктом, не применяется в отношении доходов, полученных иностранными организациями, признаваемыми налоговыми резидентами Российской Федерации в порядке, установленном </w:t>
      </w:r>
      <w:hyperlink r:id="rId94" w:anchor="dst11688" w:history="1">
        <w:r w:rsidRPr="00B541BA">
          <w:rPr>
            <w:rFonts w:ascii="Arial" w:eastAsia="Times New Roman" w:hAnsi="Arial" w:cs="Arial"/>
            <w:color w:val="666699"/>
            <w:sz w:val="27"/>
            <w:lang w:eastAsia="ru-RU"/>
          </w:rPr>
          <w:t>статьей 246.2</w:t>
        </w:r>
      </w:hyperlink>
      <w:r w:rsidRPr="00B541BA">
        <w:rPr>
          <w:rFonts w:ascii="Arial" w:eastAsia="Times New Roman" w:hAnsi="Arial" w:cs="Arial"/>
          <w:color w:val="000000"/>
          <w:sz w:val="27"/>
          <w:lang w:eastAsia="ru-RU"/>
        </w:rPr>
        <w:t> настоящего Кодекса, за исключением иностранных организаций, самостоятельно признавших себя налоговыми резидентами Российской Федерации в порядке, установленном </w:t>
      </w:r>
      <w:hyperlink r:id="rId95" w:anchor="dst11717" w:history="1">
        <w:r w:rsidRPr="00B541BA">
          <w:rPr>
            <w:rFonts w:ascii="Arial" w:eastAsia="Times New Roman" w:hAnsi="Arial" w:cs="Arial"/>
            <w:color w:val="666699"/>
            <w:sz w:val="27"/>
            <w:lang w:eastAsia="ru-RU"/>
          </w:rPr>
          <w:t>пунктом 8 статьи 246.2</w:t>
        </w:r>
      </w:hyperlink>
      <w:r w:rsidRPr="00B541BA">
        <w:rPr>
          <w:rFonts w:ascii="Arial" w:eastAsia="Times New Roman" w:hAnsi="Arial" w:cs="Arial"/>
          <w:color w:val="000000"/>
          <w:sz w:val="27"/>
          <w:lang w:eastAsia="ru-RU"/>
        </w:rPr>
        <w:t> настоящего Кодекса;</w:t>
      </w:r>
      <w:proofErr w:type="gramEnd"/>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(абзац введен Федеральным </w:t>
      </w:r>
      <w:hyperlink r:id="rId96" w:anchor="dst100255"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15.02.2016 N 32-ФЗ)</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42" w:name="dst10957"/>
      <w:bookmarkEnd w:id="42"/>
      <w:r w:rsidRPr="00B541BA">
        <w:rPr>
          <w:rFonts w:ascii="Arial" w:eastAsia="Times New Roman" w:hAnsi="Arial" w:cs="Arial"/>
          <w:color w:val="000000"/>
          <w:sz w:val="27"/>
          <w:lang w:eastAsia="ru-RU"/>
        </w:rPr>
        <w:t>2) 13 процентов - по доходам, полученным в виде дивидендов от российских и иностранных организаций российскими организациями, не указанными в </w:t>
      </w:r>
      <w:hyperlink r:id="rId97" w:anchor="dst5684" w:history="1">
        <w:r w:rsidRPr="00B541BA">
          <w:rPr>
            <w:rFonts w:ascii="Arial" w:eastAsia="Times New Roman" w:hAnsi="Arial" w:cs="Arial"/>
            <w:color w:val="666699"/>
            <w:sz w:val="27"/>
            <w:lang w:eastAsia="ru-RU"/>
          </w:rPr>
          <w:t>подпункте 1</w:t>
        </w:r>
      </w:hyperlink>
      <w:r w:rsidRPr="00B541BA">
        <w:rPr>
          <w:rFonts w:ascii="Arial" w:eastAsia="Times New Roman" w:hAnsi="Arial" w:cs="Arial"/>
          <w:color w:val="000000"/>
          <w:sz w:val="27"/>
          <w:lang w:eastAsia="ru-RU"/>
        </w:rPr>
        <w:t> настоящего пункта, а также по доходам в виде дивидендов, полученных по акциям, права на которые удостоверены депозитарными расписками;</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Федеральных законов от 28.12.2013 </w:t>
      </w:r>
      <w:hyperlink r:id="rId98" w:anchor="dst100351" w:history="1">
        <w:r w:rsidRPr="00B541BA">
          <w:rPr>
            <w:rFonts w:ascii="Arial" w:eastAsia="Times New Roman" w:hAnsi="Arial" w:cs="Arial"/>
            <w:color w:val="666699"/>
            <w:sz w:val="27"/>
            <w:lang w:eastAsia="ru-RU"/>
          </w:rPr>
          <w:t>N 420-ФЗ</w:t>
        </w:r>
      </w:hyperlink>
      <w:r w:rsidRPr="00B541BA">
        <w:rPr>
          <w:rFonts w:ascii="Arial" w:eastAsia="Times New Roman" w:hAnsi="Arial" w:cs="Arial"/>
          <w:color w:val="000000"/>
          <w:sz w:val="27"/>
          <w:lang w:eastAsia="ru-RU"/>
        </w:rPr>
        <w:t>, от 24.11.2014 </w:t>
      </w:r>
      <w:hyperlink r:id="rId99" w:anchor="dst100438" w:history="1">
        <w:r w:rsidRPr="00B541BA">
          <w:rPr>
            <w:rFonts w:ascii="Arial" w:eastAsia="Times New Roman" w:hAnsi="Arial" w:cs="Arial"/>
            <w:color w:val="666699"/>
            <w:sz w:val="27"/>
            <w:lang w:eastAsia="ru-RU"/>
          </w:rPr>
          <w:t>N 366-ФЗ</w:t>
        </w:r>
      </w:hyperlink>
      <w:r w:rsidRPr="00B541BA">
        <w:rPr>
          <w:rFonts w:ascii="Arial" w:eastAsia="Times New Roman" w:hAnsi="Arial" w:cs="Arial"/>
          <w:color w:val="000000"/>
          <w:sz w:val="27"/>
          <w:lang w:eastAsia="ru-RU"/>
        </w:rPr>
        <w:t>)</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43" w:name="dst9097"/>
      <w:bookmarkEnd w:id="43"/>
      <w:r w:rsidRPr="00B541BA">
        <w:rPr>
          <w:rFonts w:ascii="Arial" w:eastAsia="Times New Roman" w:hAnsi="Arial" w:cs="Arial"/>
          <w:color w:val="000000"/>
          <w:sz w:val="27"/>
          <w:lang w:eastAsia="ru-RU"/>
        </w:rPr>
        <w:t>3) 15 процентов - по доходам, полученным иностранной организацией в виде дивидендов по акциям российских организаций, а также дивидендов от участия в капитале организации в иной форме.</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Федерального </w:t>
      </w:r>
      <w:hyperlink r:id="rId100" w:anchor="dst100171"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02.11.2013 N 306-ФЗ)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lastRenderedPageBreak/>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44" w:name="dst3301"/>
      <w:bookmarkEnd w:id="44"/>
      <w:r w:rsidRPr="00B541BA">
        <w:rPr>
          <w:rFonts w:ascii="Arial" w:eastAsia="Times New Roman" w:hAnsi="Arial" w:cs="Arial"/>
          <w:color w:val="000000"/>
          <w:sz w:val="27"/>
          <w:lang w:eastAsia="ru-RU"/>
        </w:rPr>
        <w:t>При этом налог исчисляется с учетом особенностей, предусмотренных </w:t>
      </w:r>
      <w:hyperlink r:id="rId101" w:anchor="dst9065" w:history="1">
        <w:r w:rsidRPr="00B541BA">
          <w:rPr>
            <w:rFonts w:ascii="Arial" w:eastAsia="Times New Roman" w:hAnsi="Arial" w:cs="Arial"/>
            <w:color w:val="666699"/>
            <w:sz w:val="27"/>
            <w:lang w:eastAsia="ru-RU"/>
          </w:rPr>
          <w:t>статьей 275</w:t>
        </w:r>
      </w:hyperlink>
      <w:r w:rsidRPr="00B541BA">
        <w:rPr>
          <w:rFonts w:ascii="Arial" w:eastAsia="Times New Roman" w:hAnsi="Arial" w:cs="Arial"/>
          <w:color w:val="000000"/>
          <w:sz w:val="27"/>
          <w:lang w:eastAsia="ru-RU"/>
        </w:rPr>
        <w:t> настоящего Кодекса.</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45" w:name="dst5685"/>
      <w:bookmarkEnd w:id="45"/>
      <w:proofErr w:type="gramStart"/>
      <w:r w:rsidRPr="00B541BA">
        <w:rPr>
          <w:rFonts w:ascii="Arial" w:eastAsia="Times New Roman" w:hAnsi="Arial" w:cs="Arial"/>
          <w:color w:val="000000"/>
          <w:sz w:val="27"/>
          <w:lang w:eastAsia="ru-RU"/>
        </w:rPr>
        <w:t>Для подтверждения права на применение налоговой ставки, установленной </w:t>
      </w:r>
      <w:hyperlink r:id="rId102" w:anchor="dst5684" w:history="1">
        <w:r w:rsidRPr="00B541BA">
          <w:rPr>
            <w:rFonts w:ascii="Arial" w:eastAsia="Times New Roman" w:hAnsi="Arial" w:cs="Arial"/>
            <w:color w:val="666699"/>
            <w:sz w:val="27"/>
            <w:lang w:eastAsia="ru-RU"/>
          </w:rPr>
          <w:t>подпунктом 1</w:t>
        </w:r>
      </w:hyperlink>
      <w:r w:rsidRPr="00B541BA">
        <w:rPr>
          <w:rFonts w:ascii="Arial" w:eastAsia="Times New Roman" w:hAnsi="Arial" w:cs="Arial"/>
          <w:color w:val="000000"/>
          <w:sz w:val="27"/>
          <w:lang w:eastAsia="ru-RU"/>
        </w:rPr>
        <w:t> настоящего пункта, налогоплательщики обязаны предоставить в налоговые органы документы, содержащие сведения о дате (датах) приобретения (получения) права собственности на вклад (долю) в уставном (складочном) капитале (фонде) выплачивающей дивиденды организации или на депозитарные расписки, дающие право на получение дивидендов.</w:t>
      </w:r>
      <w:proofErr w:type="gramEnd"/>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Федерального </w:t>
      </w:r>
      <w:hyperlink r:id="rId103" w:anchor="dst100051"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27.12.2009 N 368-ФЗ)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46" w:name="dst5686"/>
      <w:bookmarkEnd w:id="46"/>
      <w:proofErr w:type="gramStart"/>
      <w:r w:rsidRPr="00B541BA">
        <w:rPr>
          <w:rFonts w:ascii="Arial" w:eastAsia="Times New Roman" w:hAnsi="Arial" w:cs="Arial"/>
          <w:color w:val="000000"/>
          <w:sz w:val="27"/>
          <w:lang w:eastAsia="ru-RU"/>
        </w:rPr>
        <w:t>Такими документами могут, в частности, являться договоры купли-продажи (мены), решения о размещении эмиссионных ценных бумаг, договоры о реорганизации в форме слияния или присоединения, решения о реорганизации в форме разделения, выделения или преобразования, ликвидационные (разделительные) балансы, передаточные акты, свидетельства о государственной регистрации организации, планы приватизации, решения о выпуске ценных бумаг, отчеты об итогах выпуска ценных бумаг, проспекты эмиссии, судебные решения, уставы</w:t>
      </w:r>
      <w:proofErr w:type="gramEnd"/>
      <w:r w:rsidRPr="00B541BA">
        <w:rPr>
          <w:rFonts w:ascii="Arial" w:eastAsia="Times New Roman" w:hAnsi="Arial" w:cs="Arial"/>
          <w:color w:val="000000"/>
          <w:sz w:val="27"/>
          <w:lang w:eastAsia="ru-RU"/>
        </w:rPr>
        <w:t xml:space="preserve">, </w:t>
      </w:r>
      <w:proofErr w:type="gramStart"/>
      <w:r w:rsidRPr="00B541BA">
        <w:rPr>
          <w:rFonts w:ascii="Arial" w:eastAsia="Times New Roman" w:hAnsi="Arial" w:cs="Arial"/>
          <w:color w:val="000000"/>
          <w:sz w:val="27"/>
          <w:lang w:eastAsia="ru-RU"/>
        </w:rPr>
        <w:t>учредительные договоры (решения об учреждении) или их аналоги, выписки из лицевого счета (счетов) в системе ведения реестра акционеров (участников), выписки по счету (счетам) "депо" и иные документы, содержащие сведения о дате (датах) приобретения (получения) права собственности на вклад (долю) в уставном (складочном) капитале (фонде) выплачивающей дивиденды организации или на депозитарные расписки, дающие право на получение дивидендов.</w:t>
      </w:r>
      <w:proofErr w:type="gramEnd"/>
      <w:r w:rsidRPr="00B541BA">
        <w:rPr>
          <w:rFonts w:ascii="Arial" w:eastAsia="Times New Roman" w:hAnsi="Arial" w:cs="Arial"/>
          <w:color w:val="000000"/>
          <w:sz w:val="27"/>
          <w:lang w:eastAsia="ru-RU"/>
        </w:rPr>
        <w:t xml:space="preserve"> Указанные документы или их копии, если они составлены на иностранном языке, должны быть легализованы в установленном порядке и переведены на русский язык.</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Федерального </w:t>
      </w:r>
      <w:hyperlink r:id="rId104" w:anchor="dst100052"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27.12.2009 N 368-ФЗ)</w:t>
      </w:r>
    </w:p>
    <w:p w:rsidR="00B541BA" w:rsidRPr="00B541BA" w:rsidRDefault="00B541BA" w:rsidP="00B541BA">
      <w:pPr>
        <w:shd w:val="clear" w:color="auto" w:fill="FFFFFF"/>
        <w:spacing w:after="192"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(п. 3 в ред. Федерального </w:t>
      </w:r>
      <w:hyperlink r:id="rId105" w:anchor="dst100030"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16.05.2007 N 76-ФЗ)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47" w:name="dst694"/>
      <w:bookmarkEnd w:id="47"/>
      <w:r w:rsidRPr="00B541BA">
        <w:rPr>
          <w:rFonts w:ascii="Arial" w:eastAsia="Times New Roman" w:hAnsi="Arial" w:cs="Arial"/>
          <w:color w:val="000000"/>
          <w:sz w:val="27"/>
          <w:lang w:eastAsia="ru-RU"/>
        </w:rPr>
        <w:t>4. К налоговой базе, определяемой по операциям с отдельными видами долговых обязательств, применяются следующие налоговые ставки: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48" w:name="dst13270"/>
      <w:bookmarkEnd w:id="48"/>
      <w:proofErr w:type="gramStart"/>
      <w:r w:rsidRPr="00B541BA">
        <w:rPr>
          <w:rFonts w:ascii="Arial" w:eastAsia="Times New Roman" w:hAnsi="Arial" w:cs="Arial"/>
          <w:color w:val="000000"/>
          <w:sz w:val="27"/>
          <w:lang w:eastAsia="ru-RU"/>
        </w:rPr>
        <w:t>1) 15 процентов - по доходу в виде процентов по следующим видам ценных бумаг, условиями выпуска и обращения которых предусмотрено получение дохода в виде процентов (за исключением ценных бумаг, указанных в </w:t>
      </w:r>
      <w:hyperlink r:id="rId106" w:anchor="dst696" w:history="1">
        <w:r w:rsidRPr="00B541BA">
          <w:rPr>
            <w:rFonts w:ascii="Arial" w:eastAsia="Times New Roman" w:hAnsi="Arial" w:cs="Arial"/>
            <w:color w:val="666699"/>
            <w:sz w:val="27"/>
            <w:lang w:eastAsia="ru-RU"/>
          </w:rPr>
          <w:t>подпунктах 2</w:t>
        </w:r>
      </w:hyperlink>
      <w:r w:rsidRPr="00B541BA">
        <w:rPr>
          <w:rFonts w:ascii="Arial" w:eastAsia="Times New Roman" w:hAnsi="Arial" w:cs="Arial"/>
          <w:color w:val="000000"/>
          <w:sz w:val="27"/>
          <w:lang w:eastAsia="ru-RU"/>
        </w:rPr>
        <w:t> и </w:t>
      </w:r>
      <w:hyperlink r:id="rId107" w:anchor="dst697" w:history="1">
        <w:r w:rsidRPr="00B541BA">
          <w:rPr>
            <w:rFonts w:ascii="Arial" w:eastAsia="Times New Roman" w:hAnsi="Arial" w:cs="Arial"/>
            <w:color w:val="666699"/>
            <w:sz w:val="27"/>
            <w:lang w:eastAsia="ru-RU"/>
          </w:rPr>
          <w:t>3</w:t>
        </w:r>
      </w:hyperlink>
      <w:r w:rsidRPr="00B541BA">
        <w:rPr>
          <w:rFonts w:ascii="Arial" w:eastAsia="Times New Roman" w:hAnsi="Arial" w:cs="Arial"/>
          <w:color w:val="000000"/>
          <w:sz w:val="27"/>
          <w:lang w:eastAsia="ru-RU"/>
        </w:rPr>
        <w:t xml:space="preserve"> настоящего пункта, и процентного дохода, полученного российскими организациями по государственным и муниципальным ценным бумагам, размещаемым за пределами Российской Федерации, за исключением процентного дохода, </w:t>
      </w:r>
      <w:r w:rsidRPr="00B541BA">
        <w:rPr>
          <w:rFonts w:ascii="Arial" w:eastAsia="Times New Roman" w:hAnsi="Arial" w:cs="Arial"/>
          <w:color w:val="000000"/>
          <w:sz w:val="27"/>
          <w:lang w:eastAsia="ru-RU"/>
        </w:rPr>
        <w:lastRenderedPageBreak/>
        <w:t>полученного первичными владельцами</w:t>
      </w:r>
      <w:proofErr w:type="gramEnd"/>
      <w:r w:rsidRPr="00B541BA">
        <w:rPr>
          <w:rFonts w:ascii="Arial" w:eastAsia="Times New Roman" w:hAnsi="Arial" w:cs="Arial"/>
          <w:color w:val="000000"/>
          <w:sz w:val="27"/>
          <w:lang w:eastAsia="ru-RU"/>
        </w:rPr>
        <w:t xml:space="preserve"> государственных ценных бумаг Российской Федерации, которые были получены ими в обмен на государственные краткосрочные бескупонные облигации в порядке, установленном Правительством Российской Федерации):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49" w:name="dst13271"/>
      <w:bookmarkEnd w:id="49"/>
      <w:r w:rsidRPr="00B541BA">
        <w:rPr>
          <w:rFonts w:ascii="Arial" w:eastAsia="Times New Roman" w:hAnsi="Arial" w:cs="Arial"/>
          <w:color w:val="000000"/>
          <w:sz w:val="27"/>
          <w:lang w:eastAsia="ru-RU"/>
        </w:rPr>
        <w:t>государственным ценным бумагам государств - участников Союзного государства;</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50" w:name="dst13272"/>
      <w:bookmarkEnd w:id="50"/>
      <w:r w:rsidRPr="00B541BA">
        <w:rPr>
          <w:rFonts w:ascii="Arial" w:eastAsia="Times New Roman" w:hAnsi="Arial" w:cs="Arial"/>
          <w:color w:val="000000"/>
          <w:sz w:val="27"/>
          <w:lang w:eastAsia="ru-RU"/>
        </w:rPr>
        <w:t>государственным ценным бумагам субъектов Российской Федерации и муниципальным ценным бумагам;</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51" w:name="dst13273"/>
      <w:bookmarkEnd w:id="51"/>
      <w:r w:rsidRPr="00B541BA">
        <w:rPr>
          <w:rFonts w:ascii="Arial" w:eastAsia="Times New Roman" w:hAnsi="Arial" w:cs="Arial"/>
          <w:color w:val="000000"/>
          <w:sz w:val="27"/>
          <w:lang w:eastAsia="ru-RU"/>
        </w:rPr>
        <w:t>облигациям с ипотечным покрытием, эмитированным после 1 января 2007 года;</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52" w:name="dst13274"/>
      <w:bookmarkEnd w:id="52"/>
      <w:r w:rsidRPr="00B541BA">
        <w:rPr>
          <w:rFonts w:ascii="Arial" w:eastAsia="Times New Roman" w:hAnsi="Arial" w:cs="Arial"/>
          <w:color w:val="000000"/>
          <w:sz w:val="27"/>
          <w:lang w:eastAsia="ru-RU"/>
        </w:rPr>
        <w:t>облигациям российских организаций (за исключением облигаций иностранных организаций, признаваемых налоговыми резидентами Российской Федерации), которые на соответствующие даты признания процентного дохода по ним признаются обращающимися на организованном рынке ценных бумаг, номинированным в рублях и эмитированным в период с 1 января 2017 года по 31 декабря 2021 года включительно.</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53" w:name="dst13275"/>
      <w:bookmarkEnd w:id="53"/>
      <w:r w:rsidRPr="00B541BA">
        <w:rPr>
          <w:rFonts w:ascii="Arial" w:eastAsia="Times New Roman" w:hAnsi="Arial" w:cs="Arial"/>
          <w:color w:val="000000"/>
          <w:sz w:val="27"/>
          <w:lang w:eastAsia="ru-RU"/>
        </w:rPr>
        <w:t>Налоговая ставка, установленная настоящим подпунктом, применяется также к налоговой базе в виде доходов учредителей доверительного управления ипотечным покрытием, полученных на основании приобретения ипотечных сертификатов участия, выданных управляющим ипотечным покрытием после 1 января 2007 года;</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spellStart"/>
      <w:r w:rsidRPr="00B541BA">
        <w:rPr>
          <w:rFonts w:ascii="Arial" w:eastAsia="Times New Roman" w:hAnsi="Arial" w:cs="Arial"/>
          <w:color w:val="000000"/>
          <w:sz w:val="27"/>
          <w:lang w:eastAsia="ru-RU"/>
        </w:rPr>
        <w:t>пп</w:t>
      </w:r>
      <w:proofErr w:type="spellEnd"/>
      <w:r w:rsidRPr="00B541BA">
        <w:rPr>
          <w:rFonts w:ascii="Arial" w:eastAsia="Times New Roman" w:hAnsi="Arial" w:cs="Arial"/>
          <w:color w:val="000000"/>
          <w:sz w:val="27"/>
          <w:lang w:eastAsia="ru-RU"/>
        </w:rPr>
        <w:t>. 1 ред. Федерального </w:t>
      </w:r>
      <w:hyperlink r:id="rId108" w:anchor="dst100143"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03.07.2016 N 242-ФЗ)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54" w:name="dst696"/>
      <w:bookmarkEnd w:id="54"/>
      <w:proofErr w:type="gramStart"/>
      <w:r w:rsidRPr="00B541BA">
        <w:rPr>
          <w:rFonts w:ascii="Arial" w:eastAsia="Times New Roman" w:hAnsi="Arial" w:cs="Arial"/>
          <w:color w:val="000000"/>
          <w:sz w:val="27"/>
          <w:lang w:eastAsia="ru-RU"/>
        </w:rPr>
        <w:t>2) 9 процентов - по доходам в виде процентов по муниципальным ценным бумагам, эмитированным на срок не менее трех лет до 1 января 2007 года, а также по доходам в виде процентов по облигациям с ипотечным покрытием, эмитированным до 1 января 2007 года, и доходам учредителей доверительного управления ипотечным покрытием, полученным на основании приобретения ипотечных сертификатов участия, выданных управляющим ипотечным покрытием</w:t>
      </w:r>
      <w:proofErr w:type="gramEnd"/>
      <w:r w:rsidRPr="00B541BA">
        <w:rPr>
          <w:rFonts w:ascii="Arial" w:eastAsia="Times New Roman" w:hAnsi="Arial" w:cs="Arial"/>
          <w:color w:val="000000"/>
          <w:sz w:val="27"/>
          <w:lang w:eastAsia="ru-RU"/>
        </w:rPr>
        <w:t xml:space="preserve"> до 1 января 2007 года;</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55" w:name="dst697"/>
      <w:bookmarkEnd w:id="55"/>
      <w:proofErr w:type="gramStart"/>
      <w:r w:rsidRPr="00B541BA">
        <w:rPr>
          <w:rFonts w:ascii="Arial" w:eastAsia="Times New Roman" w:hAnsi="Arial" w:cs="Arial"/>
          <w:color w:val="000000"/>
          <w:sz w:val="27"/>
          <w:lang w:eastAsia="ru-RU"/>
        </w:rPr>
        <w:t>3) 0 процентов - по доходу в виде процентов по государственным и муниципальным облигациям, эмитированным до 20 января 1997 года включительно, а также по доходу в виде процентов по облигациям государственного валютного облигационного займа 1999 года, эмитированным при осуществлении новации облигаций внутреннего государственного валютного займа серии III, эмитированных в целях обеспечения условий, необходимых для урегулирования внутреннего валютного долга бывшего Союза ССР</w:t>
      </w:r>
      <w:proofErr w:type="gramEnd"/>
      <w:r w:rsidRPr="00B541BA">
        <w:rPr>
          <w:rFonts w:ascii="Arial" w:eastAsia="Times New Roman" w:hAnsi="Arial" w:cs="Arial"/>
          <w:color w:val="000000"/>
          <w:sz w:val="27"/>
          <w:lang w:eastAsia="ru-RU"/>
        </w:rPr>
        <w:t xml:space="preserve"> и внутреннего и внешнего валютного долга Российской Федерации.</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(п. 4 в ред. Федерального </w:t>
      </w:r>
      <w:hyperlink r:id="rId109" w:anchor="dst100009"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20.08.2004 N 107-ФЗ)</w:t>
      </w:r>
    </w:p>
    <w:p w:rsidR="00B541BA" w:rsidRPr="00B541BA" w:rsidRDefault="00B541BA" w:rsidP="00B541BA">
      <w:pPr>
        <w:shd w:val="clear" w:color="auto" w:fill="FFFFFF"/>
        <w:spacing w:after="192"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4F3F8"/>
        <w:spacing w:after="0" w:line="240" w:lineRule="auto"/>
        <w:jc w:val="both"/>
        <w:rPr>
          <w:rFonts w:ascii="Arial" w:eastAsia="Times New Roman" w:hAnsi="Arial" w:cs="Arial"/>
          <w:color w:val="333333"/>
          <w:sz w:val="27"/>
          <w:szCs w:val="27"/>
          <w:lang w:eastAsia="ru-RU"/>
        </w:rPr>
      </w:pPr>
      <w:proofErr w:type="spellStart"/>
      <w:r w:rsidRPr="00B541BA">
        <w:rPr>
          <w:rFonts w:ascii="Arial" w:eastAsia="Times New Roman" w:hAnsi="Arial" w:cs="Arial"/>
          <w:color w:val="333333"/>
          <w:sz w:val="27"/>
          <w:lang w:eastAsia="ru-RU"/>
        </w:rPr>
        <w:t>КонсультантПлюс</w:t>
      </w:r>
      <w:proofErr w:type="spellEnd"/>
      <w:r w:rsidRPr="00B541BA">
        <w:rPr>
          <w:rFonts w:ascii="Arial" w:eastAsia="Times New Roman" w:hAnsi="Arial" w:cs="Arial"/>
          <w:color w:val="333333"/>
          <w:sz w:val="27"/>
          <w:lang w:eastAsia="ru-RU"/>
        </w:rPr>
        <w:t>: примечание.</w:t>
      </w:r>
    </w:p>
    <w:p w:rsidR="00B541BA" w:rsidRPr="00B541BA" w:rsidRDefault="00B541BA" w:rsidP="00B541BA">
      <w:pPr>
        <w:shd w:val="clear" w:color="auto" w:fill="F4F3F8"/>
        <w:spacing w:after="96" w:line="240" w:lineRule="auto"/>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lastRenderedPageBreak/>
        <w:t>С 1 января 2023 года Федеральным </w:t>
      </w:r>
      <w:hyperlink r:id="rId110" w:anchor="dst100075"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333333"/>
          <w:sz w:val="27"/>
          <w:lang w:eastAsia="ru-RU"/>
        </w:rPr>
        <w:t> от 29.12.2015 N 396-ФЗ пункт 4.1 статьи 284 (в редакции указанного Закона) признается утратившим силу. С указанной даты пункт 4.1 будет действовать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56" w:name="dst12480"/>
      <w:bookmarkEnd w:id="56"/>
      <w:r w:rsidRPr="00B541BA">
        <w:rPr>
          <w:rFonts w:ascii="Arial" w:eastAsia="Times New Roman" w:hAnsi="Arial" w:cs="Arial"/>
          <w:color w:val="000000"/>
          <w:sz w:val="27"/>
          <w:lang w:eastAsia="ru-RU"/>
        </w:rPr>
        <w:t>4.1. К налоговой базе, определяемой по доходам от операций по реализации или иного выбытия (в том числе погашения) долей участия в уставном капитале российских организаций, а также акций российских организаций, применяется налоговая ставка 0 процентов с учетом особенностей, установленных </w:t>
      </w:r>
      <w:hyperlink r:id="rId111" w:anchor="dst6450" w:history="1">
        <w:r w:rsidRPr="00B541BA">
          <w:rPr>
            <w:rFonts w:ascii="Arial" w:eastAsia="Times New Roman" w:hAnsi="Arial" w:cs="Arial"/>
            <w:color w:val="666699"/>
            <w:sz w:val="27"/>
            <w:lang w:eastAsia="ru-RU"/>
          </w:rPr>
          <w:t>статьей 284.2</w:t>
        </w:r>
      </w:hyperlink>
      <w:r w:rsidRPr="00B541BA">
        <w:rPr>
          <w:rFonts w:ascii="Arial" w:eastAsia="Times New Roman" w:hAnsi="Arial" w:cs="Arial"/>
          <w:color w:val="000000"/>
          <w:sz w:val="27"/>
          <w:lang w:eastAsia="ru-RU"/>
        </w:rPr>
        <w:t> настоящего Кодекса, если иное не установлено настоящим пунктом.</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Федерального </w:t>
      </w:r>
      <w:hyperlink r:id="rId112" w:anchor="dst100037"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29.12.2015 N 396-ФЗ)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57" w:name="dst12481"/>
      <w:bookmarkEnd w:id="57"/>
      <w:r w:rsidRPr="00B541BA">
        <w:rPr>
          <w:rFonts w:ascii="Arial" w:eastAsia="Times New Roman" w:hAnsi="Arial" w:cs="Arial"/>
          <w:color w:val="000000"/>
          <w:sz w:val="27"/>
          <w:lang w:eastAsia="ru-RU"/>
        </w:rPr>
        <w:t>К налоговой базе, определяемой по доходам от операций по реализации или иного выбытия (в том числе погашения) акций, облигаций российских организаций, инвестиционных паев, являющихся ценными бумагами высокотехнологичного (инновационного) сектора экономики, применяется налоговая ставка 0 процентов с учетом особенностей, установленных </w:t>
      </w:r>
      <w:hyperlink r:id="rId113" w:anchor="dst12482" w:history="1">
        <w:r w:rsidRPr="00B541BA">
          <w:rPr>
            <w:rFonts w:ascii="Arial" w:eastAsia="Times New Roman" w:hAnsi="Arial" w:cs="Arial"/>
            <w:color w:val="666699"/>
            <w:sz w:val="27"/>
            <w:lang w:eastAsia="ru-RU"/>
          </w:rPr>
          <w:t>статьей 284.2.1</w:t>
        </w:r>
      </w:hyperlink>
      <w:r w:rsidRPr="00B541BA">
        <w:rPr>
          <w:rFonts w:ascii="Arial" w:eastAsia="Times New Roman" w:hAnsi="Arial" w:cs="Arial"/>
          <w:color w:val="000000"/>
          <w:sz w:val="27"/>
          <w:lang w:eastAsia="ru-RU"/>
        </w:rPr>
        <w:t> настоящего Кодекса.</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(абзац введен Федеральным </w:t>
      </w:r>
      <w:hyperlink r:id="rId114" w:anchor="dst100038"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29.12.2015 N 396-ФЗ)</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 xml:space="preserve">(п. 4.1 </w:t>
      </w:r>
      <w:proofErr w:type="gramStart"/>
      <w:r w:rsidRPr="00B541BA">
        <w:rPr>
          <w:rFonts w:ascii="Arial" w:eastAsia="Times New Roman" w:hAnsi="Arial" w:cs="Arial"/>
          <w:color w:val="000000"/>
          <w:sz w:val="27"/>
          <w:lang w:eastAsia="ru-RU"/>
        </w:rPr>
        <w:t>введен</w:t>
      </w:r>
      <w:proofErr w:type="gramEnd"/>
      <w:r w:rsidRPr="00B541BA">
        <w:rPr>
          <w:rFonts w:ascii="Arial" w:eastAsia="Times New Roman" w:hAnsi="Arial" w:cs="Arial"/>
          <w:color w:val="000000"/>
          <w:sz w:val="27"/>
          <w:lang w:eastAsia="ru-RU"/>
        </w:rPr>
        <w:t xml:space="preserve"> Федеральным </w:t>
      </w:r>
      <w:hyperlink r:id="rId115" w:anchor="dst100088"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28.12.2010 N 395-ФЗ)</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58" w:name="dst10958"/>
      <w:bookmarkEnd w:id="58"/>
      <w:r w:rsidRPr="00B541BA">
        <w:rPr>
          <w:rFonts w:ascii="Arial" w:eastAsia="Times New Roman" w:hAnsi="Arial" w:cs="Arial"/>
          <w:color w:val="000000"/>
          <w:sz w:val="27"/>
          <w:lang w:eastAsia="ru-RU"/>
        </w:rPr>
        <w:t xml:space="preserve">4.2. </w:t>
      </w:r>
      <w:proofErr w:type="gramStart"/>
      <w:r w:rsidRPr="00B541BA">
        <w:rPr>
          <w:rFonts w:ascii="Arial" w:eastAsia="Times New Roman" w:hAnsi="Arial" w:cs="Arial"/>
          <w:color w:val="000000"/>
          <w:sz w:val="27"/>
          <w:lang w:eastAsia="ru-RU"/>
        </w:rPr>
        <w:t>Налоговая ставка устанавливается в размере 30 процентов в отношении доходов по ценным бумагам (за исключением доходов в виде дивидендов), выпущенным российскими организациями, права на которые учитываются на счете депо иностранного номинального держателя, счете депо иностранного уполномоченного держателя и (или) счете депо депозитарных программ, выплачиваемых лицам, информация о которых не была предоставлена налоговому агенту в соответствии с требованиями </w:t>
      </w:r>
      <w:hyperlink r:id="rId116" w:anchor="dst9130" w:history="1">
        <w:r w:rsidRPr="00B541BA">
          <w:rPr>
            <w:rFonts w:ascii="Arial" w:eastAsia="Times New Roman" w:hAnsi="Arial" w:cs="Arial"/>
            <w:color w:val="666699"/>
            <w:sz w:val="27"/>
            <w:lang w:eastAsia="ru-RU"/>
          </w:rPr>
          <w:t>статьи 310.1</w:t>
        </w:r>
      </w:hyperlink>
      <w:r w:rsidRPr="00B541BA">
        <w:rPr>
          <w:rFonts w:ascii="Arial" w:eastAsia="Times New Roman" w:hAnsi="Arial" w:cs="Arial"/>
          <w:color w:val="000000"/>
          <w:sz w:val="27"/>
          <w:lang w:eastAsia="ru-RU"/>
        </w:rPr>
        <w:t> настоящего</w:t>
      </w:r>
      <w:proofErr w:type="gramEnd"/>
      <w:r w:rsidRPr="00B541BA">
        <w:rPr>
          <w:rFonts w:ascii="Arial" w:eastAsia="Times New Roman" w:hAnsi="Arial" w:cs="Arial"/>
          <w:color w:val="000000"/>
          <w:sz w:val="27"/>
          <w:lang w:eastAsia="ru-RU"/>
        </w:rPr>
        <w:t xml:space="preserve"> Кодекса.</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 xml:space="preserve">(п. 4.2 </w:t>
      </w:r>
      <w:proofErr w:type="gramStart"/>
      <w:r w:rsidRPr="00B541BA">
        <w:rPr>
          <w:rFonts w:ascii="Arial" w:eastAsia="Times New Roman" w:hAnsi="Arial" w:cs="Arial"/>
          <w:color w:val="000000"/>
          <w:sz w:val="27"/>
          <w:lang w:eastAsia="ru-RU"/>
        </w:rPr>
        <w:t>введен</w:t>
      </w:r>
      <w:proofErr w:type="gramEnd"/>
      <w:r w:rsidRPr="00B541BA">
        <w:rPr>
          <w:rFonts w:ascii="Arial" w:eastAsia="Times New Roman" w:hAnsi="Arial" w:cs="Arial"/>
          <w:color w:val="000000"/>
          <w:sz w:val="27"/>
          <w:lang w:eastAsia="ru-RU"/>
        </w:rPr>
        <w:t xml:space="preserve"> Федеральным </w:t>
      </w:r>
      <w:hyperlink r:id="rId117" w:anchor="dst100173"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02.11.2013 N 306-ФЗ, в ред. Федерального </w:t>
      </w:r>
      <w:hyperlink r:id="rId118" w:anchor="dst100439"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24.11.2014 N 366-ФЗ)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59" w:name="dst102667"/>
      <w:bookmarkEnd w:id="59"/>
      <w:r w:rsidRPr="00B541BA">
        <w:rPr>
          <w:rFonts w:ascii="Arial" w:eastAsia="Times New Roman" w:hAnsi="Arial" w:cs="Arial"/>
          <w:color w:val="000000"/>
          <w:sz w:val="27"/>
          <w:lang w:eastAsia="ru-RU"/>
        </w:rPr>
        <w:t>5. Прибыль, полученная Центральным банком Российской Федерации от осуществления деятельности, связанной с выполнением им функций, предусмотренных Федеральным </w:t>
      </w:r>
      <w:hyperlink r:id="rId119" w:anchor="dst100020"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 Центральном банке Российской Федерации (Банке России)", облагается налогом по налоговой ставке 0 процентов.</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60" w:name="dst102668"/>
      <w:bookmarkEnd w:id="60"/>
      <w:r w:rsidRPr="00B541BA">
        <w:rPr>
          <w:rFonts w:ascii="Arial" w:eastAsia="Times New Roman" w:hAnsi="Arial" w:cs="Arial"/>
          <w:color w:val="000000"/>
          <w:sz w:val="27"/>
          <w:lang w:eastAsia="ru-RU"/>
        </w:rPr>
        <w:t>Прибыль, полученная Центральным банком Российской Федерации от осуществления деятельности, не связанной с выполнением им функций, предусмотренных Федеральным </w:t>
      </w:r>
      <w:hyperlink r:id="rId120" w:anchor="dst100020"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 Центральном банке Российской Федерации (Банке России)", облагается налогом по налоговой ставке, предусмотренной </w:t>
      </w:r>
      <w:hyperlink r:id="rId121" w:anchor="dst11295" w:history="1">
        <w:r w:rsidRPr="00B541BA">
          <w:rPr>
            <w:rFonts w:ascii="Arial" w:eastAsia="Times New Roman" w:hAnsi="Arial" w:cs="Arial"/>
            <w:color w:val="666699"/>
            <w:sz w:val="27"/>
            <w:lang w:eastAsia="ru-RU"/>
          </w:rPr>
          <w:t>пунктом 1</w:t>
        </w:r>
      </w:hyperlink>
      <w:r w:rsidRPr="00B541BA">
        <w:rPr>
          <w:rFonts w:ascii="Arial" w:eastAsia="Times New Roman" w:hAnsi="Arial" w:cs="Arial"/>
          <w:color w:val="000000"/>
          <w:sz w:val="27"/>
          <w:lang w:eastAsia="ru-RU"/>
        </w:rPr>
        <w:t> настоящей статьи.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61" w:name="dst7303"/>
      <w:bookmarkEnd w:id="61"/>
      <w:r w:rsidRPr="00B541BA">
        <w:rPr>
          <w:rFonts w:ascii="Arial" w:eastAsia="Times New Roman" w:hAnsi="Arial" w:cs="Arial"/>
          <w:color w:val="000000"/>
          <w:sz w:val="27"/>
          <w:lang w:eastAsia="ru-RU"/>
        </w:rPr>
        <w:t xml:space="preserve">5.1. </w:t>
      </w:r>
      <w:proofErr w:type="gramStart"/>
      <w:r w:rsidRPr="00B541BA">
        <w:rPr>
          <w:rFonts w:ascii="Arial" w:eastAsia="Times New Roman" w:hAnsi="Arial" w:cs="Arial"/>
          <w:color w:val="000000"/>
          <w:sz w:val="27"/>
          <w:lang w:eastAsia="ru-RU"/>
        </w:rPr>
        <w:t>Прибыль, полученная организацией, получившей статус участника проекта по осуществлению исследований, разработок и коммерциализации их результатов в соответствии с Федеральным </w:t>
      </w:r>
      <w:hyperlink r:id="rId122"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"Об инновационном центре "</w:t>
      </w:r>
      <w:proofErr w:type="spellStart"/>
      <w:r w:rsidRPr="00B541BA">
        <w:rPr>
          <w:rFonts w:ascii="Arial" w:eastAsia="Times New Roman" w:hAnsi="Arial" w:cs="Arial"/>
          <w:color w:val="000000"/>
          <w:sz w:val="27"/>
          <w:lang w:eastAsia="ru-RU"/>
        </w:rPr>
        <w:t>Сколково</w:t>
      </w:r>
      <w:proofErr w:type="spellEnd"/>
      <w:r w:rsidRPr="00B541BA">
        <w:rPr>
          <w:rFonts w:ascii="Arial" w:eastAsia="Times New Roman" w:hAnsi="Arial" w:cs="Arial"/>
          <w:color w:val="000000"/>
          <w:sz w:val="27"/>
          <w:lang w:eastAsia="ru-RU"/>
        </w:rPr>
        <w:t xml:space="preserve">" (далее в </w:t>
      </w:r>
      <w:r w:rsidRPr="00B541BA">
        <w:rPr>
          <w:rFonts w:ascii="Arial" w:eastAsia="Times New Roman" w:hAnsi="Arial" w:cs="Arial"/>
          <w:color w:val="000000"/>
          <w:sz w:val="27"/>
          <w:lang w:eastAsia="ru-RU"/>
        </w:rPr>
        <w:lastRenderedPageBreak/>
        <w:t>настоящем пункте - участник проекта), облагается налогом по налоговой ставке 0 процентов в отношении прибыли, полученной после прекращения использования участником проекта права на освобождение от исполнения обязанностей налогоплательщика в соответствии с </w:t>
      </w:r>
      <w:hyperlink r:id="rId123" w:anchor="dst7297" w:history="1">
        <w:r w:rsidRPr="00B541BA">
          <w:rPr>
            <w:rFonts w:ascii="Arial" w:eastAsia="Times New Roman" w:hAnsi="Arial" w:cs="Arial"/>
            <w:color w:val="666699"/>
            <w:sz w:val="27"/>
            <w:lang w:eastAsia="ru-RU"/>
          </w:rPr>
          <w:t>абзацем третьим пункта 2</w:t>
        </w:r>
        <w:proofErr w:type="gramEnd"/>
        <w:r w:rsidRPr="00B541BA">
          <w:rPr>
            <w:rFonts w:ascii="Arial" w:eastAsia="Times New Roman" w:hAnsi="Arial" w:cs="Arial"/>
            <w:color w:val="666699"/>
            <w:sz w:val="27"/>
            <w:lang w:eastAsia="ru-RU"/>
          </w:rPr>
          <w:t xml:space="preserve"> статьи 246.1</w:t>
        </w:r>
      </w:hyperlink>
      <w:r w:rsidRPr="00B541BA">
        <w:rPr>
          <w:rFonts w:ascii="Arial" w:eastAsia="Times New Roman" w:hAnsi="Arial" w:cs="Arial"/>
          <w:color w:val="000000"/>
          <w:sz w:val="27"/>
          <w:lang w:eastAsia="ru-RU"/>
        </w:rPr>
        <w:t> настоящего Кодекса.</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Федерального </w:t>
      </w:r>
      <w:hyperlink r:id="rId124" w:anchor="dst100031"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28.11.2011 N 339-ФЗ)</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62" w:name="dst104654"/>
      <w:bookmarkEnd w:id="62"/>
      <w:r w:rsidRPr="00B541BA">
        <w:rPr>
          <w:rFonts w:ascii="Arial" w:eastAsia="Times New Roman" w:hAnsi="Arial" w:cs="Arial"/>
          <w:color w:val="000000"/>
          <w:sz w:val="27"/>
          <w:lang w:eastAsia="ru-RU"/>
        </w:rPr>
        <w:t xml:space="preserve">В налоговом периоде, в котором совокупный размер прибыли, полученной участником </w:t>
      </w:r>
      <w:proofErr w:type="gramStart"/>
      <w:r w:rsidRPr="00B541BA">
        <w:rPr>
          <w:rFonts w:ascii="Arial" w:eastAsia="Times New Roman" w:hAnsi="Arial" w:cs="Arial"/>
          <w:color w:val="000000"/>
          <w:sz w:val="27"/>
          <w:lang w:eastAsia="ru-RU"/>
        </w:rPr>
        <w:t>проекта</w:t>
      </w:r>
      <w:proofErr w:type="gramEnd"/>
      <w:r w:rsidRPr="00B541BA">
        <w:rPr>
          <w:rFonts w:ascii="Arial" w:eastAsia="Times New Roman" w:hAnsi="Arial" w:cs="Arial"/>
          <w:color w:val="000000"/>
          <w:sz w:val="27"/>
          <w:lang w:eastAsia="ru-RU"/>
        </w:rPr>
        <w:t xml:space="preserve"> нарастающим итогом начиная с 1-го числа года, в котором участник проекта прекратил использование права на освобождение от исполнения обязанностей налогоплательщика в соответствии с </w:t>
      </w:r>
      <w:hyperlink r:id="rId125" w:anchor="dst7297" w:history="1">
        <w:r w:rsidRPr="00B541BA">
          <w:rPr>
            <w:rFonts w:ascii="Arial" w:eastAsia="Times New Roman" w:hAnsi="Arial" w:cs="Arial"/>
            <w:color w:val="666699"/>
            <w:sz w:val="27"/>
            <w:lang w:eastAsia="ru-RU"/>
          </w:rPr>
          <w:t>абзацем третьим пункта 2 статьи 246.1</w:t>
        </w:r>
      </w:hyperlink>
      <w:r w:rsidRPr="00B541BA">
        <w:rPr>
          <w:rFonts w:ascii="Arial" w:eastAsia="Times New Roman" w:hAnsi="Arial" w:cs="Arial"/>
          <w:color w:val="000000"/>
          <w:sz w:val="27"/>
          <w:lang w:eastAsia="ru-RU"/>
        </w:rPr>
        <w:t> настоящего Кодекса, превысил 300 миллионов рублей и (или) в котором участник проекта утратил статус участника проекта, полученная таким участником проекта прибыль подлежит налогообложению по налоговой ставке, установленной </w:t>
      </w:r>
      <w:hyperlink r:id="rId126" w:anchor="dst11295" w:history="1">
        <w:r w:rsidRPr="00B541BA">
          <w:rPr>
            <w:rFonts w:ascii="Arial" w:eastAsia="Times New Roman" w:hAnsi="Arial" w:cs="Arial"/>
            <w:color w:val="666699"/>
            <w:sz w:val="27"/>
            <w:lang w:eastAsia="ru-RU"/>
          </w:rPr>
          <w:t>пунктом 1</w:t>
        </w:r>
      </w:hyperlink>
      <w:r w:rsidRPr="00B541BA">
        <w:rPr>
          <w:rFonts w:ascii="Arial" w:eastAsia="Times New Roman" w:hAnsi="Arial" w:cs="Arial"/>
          <w:color w:val="000000"/>
          <w:sz w:val="27"/>
          <w:lang w:eastAsia="ru-RU"/>
        </w:rPr>
        <w:t> настоящей статьи, с начислением пеней за несвоевременную уплату налога и авансовых платежей по нему. При этом положения настоящего абзаца не распространяются на прибыль, полученную в период с 1 января 2017 года по 31 декабря 2021 года включительно.</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в</w:t>
      </w:r>
      <w:proofErr w:type="gramEnd"/>
      <w:r w:rsidRPr="00B541BA">
        <w:rPr>
          <w:rFonts w:ascii="Arial" w:eastAsia="Times New Roman" w:hAnsi="Arial" w:cs="Arial"/>
          <w:color w:val="000000"/>
          <w:sz w:val="27"/>
          <w:lang w:eastAsia="ru-RU"/>
        </w:rPr>
        <w:t xml:space="preserve"> ред. Федеральных законов от 28.11.2011 </w:t>
      </w:r>
      <w:hyperlink r:id="rId127" w:anchor="dst100032" w:history="1">
        <w:r w:rsidRPr="00B541BA">
          <w:rPr>
            <w:rFonts w:ascii="Arial" w:eastAsia="Times New Roman" w:hAnsi="Arial" w:cs="Arial"/>
            <w:color w:val="666699"/>
            <w:sz w:val="27"/>
            <w:lang w:eastAsia="ru-RU"/>
          </w:rPr>
          <w:t>N 339-ФЗ</w:t>
        </w:r>
      </w:hyperlink>
      <w:r w:rsidRPr="00B541BA">
        <w:rPr>
          <w:rFonts w:ascii="Arial" w:eastAsia="Times New Roman" w:hAnsi="Arial" w:cs="Arial"/>
          <w:color w:val="000000"/>
          <w:sz w:val="27"/>
          <w:lang w:eastAsia="ru-RU"/>
        </w:rPr>
        <w:t>, от 28.12.2016 </w:t>
      </w:r>
      <w:hyperlink r:id="rId128" w:anchor="dst100027" w:history="1">
        <w:r w:rsidRPr="00B541BA">
          <w:rPr>
            <w:rFonts w:ascii="Arial" w:eastAsia="Times New Roman" w:hAnsi="Arial" w:cs="Arial"/>
            <w:color w:val="666699"/>
            <w:sz w:val="27"/>
            <w:lang w:eastAsia="ru-RU"/>
          </w:rPr>
          <w:t>N 475-ФЗ</w:t>
        </w:r>
      </w:hyperlink>
      <w:r w:rsidRPr="00B541BA">
        <w:rPr>
          <w:rFonts w:ascii="Arial" w:eastAsia="Times New Roman" w:hAnsi="Arial" w:cs="Arial"/>
          <w:color w:val="000000"/>
          <w:sz w:val="27"/>
          <w:lang w:eastAsia="ru-RU"/>
        </w:rPr>
        <w:t>)</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63" w:name="dst104655"/>
      <w:bookmarkEnd w:id="63"/>
      <w:r w:rsidRPr="00B541BA">
        <w:rPr>
          <w:rFonts w:ascii="Arial" w:eastAsia="Times New Roman" w:hAnsi="Arial" w:cs="Arial"/>
          <w:color w:val="000000"/>
          <w:sz w:val="27"/>
          <w:lang w:eastAsia="ru-RU"/>
        </w:rPr>
        <w:t xml:space="preserve">В налоговом периоде, в котором совокупный размер прибыли, полученной участником </w:t>
      </w:r>
      <w:proofErr w:type="gramStart"/>
      <w:r w:rsidRPr="00B541BA">
        <w:rPr>
          <w:rFonts w:ascii="Arial" w:eastAsia="Times New Roman" w:hAnsi="Arial" w:cs="Arial"/>
          <w:color w:val="000000"/>
          <w:sz w:val="27"/>
          <w:lang w:eastAsia="ru-RU"/>
        </w:rPr>
        <w:t>проекта</w:t>
      </w:r>
      <w:proofErr w:type="gramEnd"/>
      <w:r w:rsidRPr="00B541BA">
        <w:rPr>
          <w:rFonts w:ascii="Arial" w:eastAsia="Times New Roman" w:hAnsi="Arial" w:cs="Arial"/>
          <w:color w:val="000000"/>
          <w:sz w:val="27"/>
          <w:lang w:eastAsia="ru-RU"/>
        </w:rPr>
        <w:t xml:space="preserve"> нарастающим итогом начиная с 1-го числа года, в котором участник проекта прекратил использование права на освобождение от исполнения обязанностей налогоплательщика в соответствии с </w:t>
      </w:r>
      <w:hyperlink r:id="rId129" w:anchor="dst7297" w:history="1">
        <w:r w:rsidRPr="00B541BA">
          <w:rPr>
            <w:rFonts w:ascii="Arial" w:eastAsia="Times New Roman" w:hAnsi="Arial" w:cs="Arial"/>
            <w:color w:val="666699"/>
            <w:sz w:val="27"/>
            <w:lang w:eastAsia="ru-RU"/>
          </w:rPr>
          <w:t>абзацем третьим пункта 2 статьи 246.1</w:t>
        </w:r>
      </w:hyperlink>
      <w:r w:rsidRPr="00B541BA">
        <w:rPr>
          <w:rFonts w:ascii="Arial" w:eastAsia="Times New Roman" w:hAnsi="Arial" w:cs="Arial"/>
          <w:color w:val="000000"/>
          <w:sz w:val="27"/>
          <w:lang w:eastAsia="ru-RU"/>
        </w:rPr>
        <w:t xml:space="preserve"> настоящего Кодекса, превысил 300 миллионов рублей (для участника проекта - исследовательского корпоративного центра - один миллиард рублей), и (или) в котором участник </w:t>
      </w:r>
      <w:proofErr w:type="gramStart"/>
      <w:r w:rsidRPr="00B541BA">
        <w:rPr>
          <w:rFonts w:ascii="Arial" w:eastAsia="Times New Roman" w:hAnsi="Arial" w:cs="Arial"/>
          <w:color w:val="000000"/>
          <w:sz w:val="27"/>
          <w:lang w:eastAsia="ru-RU"/>
        </w:rPr>
        <w:t>проекта утратил статус участника проекта, и (или) в котором доходы исследовательского корпоративного центра от реализации взаимозависимым лицам товаров (работ, услуг), передачи имущественных прав составили менее 50 процентов в общей сумме доходов исследовательского корпоративного центра, полученная таким участником проекта прибыль подлежит налогообложению по налоговой ставке, установленной </w:t>
      </w:r>
      <w:hyperlink r:id="rId130" w:anchor="dst11295" w:history="1">
        <w:r w:rsidRPr="00B541BA">
          <w:rPr>
            <w:rFonts w:ascii="Arial" w:eastAsia="Times New Roman" w:hAnsi="Arial" w:cs="Arial"/>
            <w:color w:val="666699"/>
            <w:sz w:val="27"/>
            <w:lang w:eastAsia="ru-RU"/>
          </w:rPr>
          <w:t>пунктом 1</w:t>
        </w:r>
      </w:hyperlink>
      <w:r w:rsidRPr="00B541BA">
        <w:rPr>
          <w:rFonts w:ascii="Arial" w:eastAsia="Times New Roman" w:hAnsi="Arial" w:cs="Arial"/>
          <w:color w:val="000000"/>
          <w:sz w:val="27"/>
          <w:lang w:eastAsia="ru-RU"/>
        </w:rPr>
        <w:t> настоящей статьи, с начислением пеней за несвоевременную уплату налога и авансовых платежей по</w:t>
      </w:r>
      <w:proofErr w:type="gramEnd"/>
      <w:r w:rsidRPr="00B541BA">
        <w:rPr>
          <w:rFonts w:ascii="Arial" w:eastAsia="Times New Roman" w:hAnsi="Arial" w:cs="Arial"/>
          <w:color w:val="000000"/>
          <w:sz w:val="27"/>
          <w:lang w:eastAsia="ru-RU"/>
        </w:rPr>
        <w:t xml:space="preserve"> нему. При этом положения настоящего абзаца распространяются на прибыль, полученную в период с 1 января 2017 года по 31 декабря 2021 года включительно.</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а</w:t>
      </w:r>
      <w:proofErr w:type="gramEnd"/>
      <w:r w:rsidRPr="00B541BA">
        <w:rPr>
          <w:rFonts w:ascii="Arial" w:eastAsia="Times New Roman" w:hAnsi="Arial" w:cs="Arial"/>
          <w:color w:val="000000"/>
          <w:sz w:val="27"/>
          <w:lang w:eastAsia="ru-RU"/>
        </w:rPr>
        <w:t>бзац введен Федеральным </w:t>
      </w:r>
      <w:hyperlink r:id="rId131" w:anchor="dst100028"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28.12.2016 N 475-ФЗ)</w:t>
      </w:r>
    </w:p>
    <w:bookmarkStart w:id="64" w:name="dst5930"/>
    <w:bookmarkEnd w:id="64"/>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fldChar w:fldCharType="begin"/>
      </w:r>
      <w:r w:rsidRPr="00B541BA">
        <w:rPr>
          <w:rFonts w:ascii="Arial" w:eastAsia="Times New Roman" w:hAnsi="Arial" w:cs="Arial"/>
          <w:color w:val="000000"/>
          <w:sz w:val="27"/>
          <w:lang w:eastAsia="ru-RU"/>
        </w:rPr>
        <w:instrText xml:space="preserve"> HYPERLINK "http://www.consultant.ru/document/cons_doc_LAW_112083/fa026943ca50aa128310c6d66787ba70a4058a47/" \l "dst100082" </w:instrText>
      </w:r>
      <w:r w:rsidRPr="00B541BA">
        <w:rPr>
          <w:rFonts w:ascii="Arial" w:eastAsia="Times New Roman" w:hAnsi="Arial" w:cs="Arial"/>
          <w:color w:val="000000"/>
          <w:sz w:val="27"/>
          <w:lang w:eastAsia="ru-RU"/>
        </w:rPr>
        <w:fldChar w:fldCharType="separate"/>
      </w:r>
      <w:r w:rsidRPr="00B541BA">
        <w:rPr>
          <w:rFonts w:ascii="Arial" w:eastAsia="Times New Roman" w:hAnsi="Arial" w:cs="Arial"/>
          <w:color w:val="666699"/>
          <w:sz w:val="27"/>
          <w:lang w:eastAsia="ru-RU"/>
        </w:rPr>
        <w:t>Форма</w:t>
      </w:r>
      <w:r w:rsidRPr="00B541BA">
        <w:rPr>
          <w:rFonts w:ascii="Arial" w:eastAsia="Times New Roman" w:hAnsi="Arial" w:cs="Arial"/>
          <w:color w:val="000000"/>
          <w:sz w:val="27"/>
          <w:lang w:eastAsia="ru-RU"/>
        </w:rPr>
        <w:fldChar w:fldCharType="end"/>
      </w:r>
      <w:r w:rsidRPr="00B541BA">
        <w:rPr>
          <w:rFonts w:ascii="Arial" w:eastAsia="Times New Roman" w:hAnsi="Arial" w:cs="Arial"/>
          <w:color w:val="000000"/>
          <w:sz w:val="27"/>
          <w:lang w:eastAsia="ru-RU"/>
        </w:rPr>
        <w:t> расчета налоговой базы по налогу участника проекта и порядок ее заполнения утверждаются Министерством финансов Российской Федерации.</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65" w:name="dst7305"/>
      <w:bookmarkEnd w:id="65"/>
      <w:r w:rsidRPr="00B541BA">
        <w:rPr>
          <w:rFonts w:ascii="Arial" w:eastAsia="Times New Roman" w:hAnsi="Arial" w:cs="Arial"/>
          <w:color w:val="000000"/>
          <w:sz w:val="27"/>
          <w:lang w:eastAsia="ru-RU"/>
        </w:rPr>
        <w:lastRenderedPageBreak/>
        <w:t>Участники проекта ведут налоговый учет в порядке, установленном </w:t>
      </w:r>
      <w:hyperlink r:id="rId132" w:anchor="dst1704" w:history="1">
        <w:r w:rsidRPr="00B541BA">
          <w:rPr>
            <w:rFonts w:ascii="Arial" w:eastAsia="Times New Roman" w:hAnsi="Arial" w:cs="Arial"/>
            <w:color w:val="666699"/>
            <w:sz w:val="27"/>
            <w:lang w:eastAsia="ru-RU"/>
          </w:rPr>
          <w:t>статьей 346.24</w:t>
        </w:r>
      </w:hyperlink>
      <w:r w:rsidRPr="00B541BA">
        <w:rPr>
          <w:rFonts w:ascii="Arial" w:eastAsia="Times New Roman" w:hAnsi="Arial" w:cs="Arial"/>
          <w:color w:val="000000"/>
          <w:sz w:val="27"/>
          <w:lang w:eastAsia="ru-RU"/>
        </w:rPr>
        <w:t> настоящего Кодекса, в случаях, если они воспользовались правом ведения книги учета доходов и расходов в соответствии с пунктом 4 статьи 4 Федерального закона от 21 ноября 1996 года N 129-ФЗ "О бухгалтерском учете".</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(в ред. Федерального </w:t>
      </w:r>
      <w:hyperlink r:id="rId133" w:anchor="dst100033" w:history="1">
        <w:r w:rsidRPr="00B541BA">
          <w:rPr>
            <w:rFonts w:ascii="Arial" w:eastAsia="Times New Roman" w:hAnsi="Arial" w:cs="Arial"/>
            <w:color w:val="666699"/>
            <w:sz w:val="27"/>
            <w:lang w:eastAsia="ru-RU"/>
          </w:rPr>
          <w:t>закона</w:t>
        </w:r>
      </w:hyperlink>
      <w:r w:rsidRPr="00B541BA">
        <w:rPr>
          <w:rFonts w:ascii="Arial" w:eastAsia="Times New Roman" w:hAnsi="Arial" w:cs="Arial"/>
          <w:color w:val="000000"/>
          <w:sz w:val="27"/>
          <w:lang w:eastAsia="ru-RU"/>
        </w:rPr>
        <w:t> от 28.11.2011 N 339-ФЗ)</w:t>
      </w:r>
    </w:p>
    <w:p w:rsidR="00B541BA" w:rsidRPr="00B541BA" w:rsidRDefault="00B541BA" w:rsidP="00B541BA">
      <w:pPr>
        <w:shd w:val="clear" w:color="auto" w:fill="FFFFFF"/>
        <w:spacing w:after="192"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 xml:space="preserve">(п. 5.1 </w:t>
      </w:r>
      <w:proofErr w:type="gramStart"/>
      <w:r w:rsidRPr="00B541BA">
        <w:rPr>
          <w:rFonts w:ascii="Arial" w:eastAsia="Times New Roman" w:hAnsi="Arial" w:cs="Arial"/>
          <w:color w:val="000000"/>
          <w:sz w:val="27"/>
          <w:lang w:eastAsia="ru-RU"/>
        </w:rPr>
        <w:t>введен</w:t>
      </w:r>
      <w:proofErr w:type="gramEnd"/>
      <w:r w:rsidRPr="00B541BA">
        <w:rPr>
          <w:rFonts w:ascii="Arial" w:eastAsia="Times New Roman" w:hAnsi="Arial" w:cs="Arial"/>
          <w:color w:val="000000"/>
          <w:sz w:val="27"/>
          <w:lang w:eastAsia="ru-RU"/>
        </w:rPr>
        <w:t xml:space="preserve"> Федеральным </w:t>
      </w:r>
      <w:hyperlink r:id="rId134" w:anchor="dst100107" w:history="1">
        <w:r w:rsidRPr="00B541BA">
          <w:rPr>
            <w:rFonts w:ascii="Arial" w:eastAsia="Times New Roman" w:hAnsi="Arial" w:cs="Arial"/>
            <w:color w:val="666699"/>
            <w:sz w:val="27"/>
            <w:lang w:eastAsia="ru-RU"/>
          </w:rPr>
          <w:t>законом</w:t>
        </w:r>
      </w:hyperlink>
      <w:r w:rsidRPr="00B541BA">
        <w:rPr>
          <w:rFonts w:ascii="Arial" w:eastAsia="Times New Roman" w:hAnsi="Arial" w:cs="Arial"/>
          <w:color w:val="000000"/>
          <w:sz w:val="27"/>
          <w:lang w:eastAsia="ru-RU"/>
        </w:rPr>
        <w:t> от 28.09.2010 N 243-ФЗ)</w:t>
      </w:r>
    </w:p>
    <w:p w:rsidR="00B541BA" w:rsidRPr="00B541BA" w:rsidRDefault="00B541BA" w:rsidP="00B541BA">
      <w:pPr>
        <w:shd w:val="clear" w:color="auto" w:fill="FFFFFF"/>
        <w:spacing w:after="0" w:line="324" w:lineRule="atLeast"/>
        <w:ind w:firstLine="547"/>
        <w:jc w:val="both"/>
        <w:rPr>
          <w:rFonts w:ascii="Arial" w:eastAsia="Times New Roman" w:hAnsi="Arial" w:cs="Arial"/>
          <w:color w:val="000000"/>
          <w:sz w:val="27"/>
          <w:szCs w:val="27"/>
          <w:lang w:eastAsia="ru-RU"/>
        </w:rPr>
      </w:pPr>
      <w:bookmarkStart w:id="66" w:name="dst12559"/>
      <w:bookmarkEnd w:id="66"/>
      <w:r w:rsidRPr="00B541BA">
        <w:rPr>
          <w:rFonts w:ascii="Arial" w:eastAsia="Times New Roman" w:hAnsi="Arial" w:cs="Arial"/>
          <w:color w:val="000000"/>
          <w:sz w:val="27"/>
          <w:lang w:eastAsia="ru-RU"/>
        </w:rPr>
        <w:t>6. Сумма налога, исчисленная по налоговым ставкам, установленным </w:t>
      </w:r>
      <w:hyperlink r:id="rId135" w:anchor="dst8813" w:history="1">
        <w:r w:rsidRPr="00B541BA">
          <w:rPr>
            <w:rFonts w:ascii="Arial" w:eastAsia="Times New Roman" w:hAnsi="Arial" w:cs="Arial"/>
            <w:color w:val="666699"/>
            <w:sz w:val="27"/>
            <w:lang w:eastAsia="ru-RU"/>
          </w:rPr>
          <w:t>пунктами 1.4</w:t>
        </w:r>
      </w:hyperlink>
      <w:r w:rsidRPr="00B541BA">
        <w:rPr>
          <w:rFonts w:ascii="Arial" w:eastAsia="Times New Roman" w:hAnsi="Arial" w:cs="Arial"/>
          <w:color w:val="000000"/>
          <w:sz w:val="27"/>
          <w:lang w:eastAsia="ru-RU"/>
        </w:rPr>
        <w:t>, </w:t>
      </w:r>
      <w:hyperlink r:id="rId136" w:anchor="dst10956" w:history="1">
        <w:r w:rsidRPr="00B541BA">
          <w:rPr>
            <w:rFonts w:ascii="Arial" w:eastAsia="Times New Roman" w:hAnsi="Arial" w:cs="Arial"/>
            <w:color w:val="666699"/>
            <w:sz w:val="27"/>
            <w:lang w:eastAsia="ru-RU"/>
          </w:rPr>
          <w:t>1.6</w:t>
        </w:r>
      </w:hyperlink>
      <w:r w:rsidRPr="00B541BA">
        <w:rPr>
          <w:rFonts w:ascii="Arial" w:eastAsia="Times New Roman" w:hAnsi="Arial" w:cs="Arial"/>
          <w:color w:val="000000"/>
          <w:sz w:val="27"/>
          <w:lang w:eastAsia="ru-RU"/>
        </w:rPr>
        <w:t>, </w:t>
      </w:r>
      <w:hyperlink r:id="rId137" w:anchor="dst102657" w:history="1">
        <w:r w:rsidRPr="00B541BA">
          <w:rPr>
            <w:rFonts w:ascii="Arial" w:eastAsia="Times New Roman" w:hAnsi="Arial" w:cs="Arial"/>
            <w:color w:val="666699"/>
            <w:sz w:val="27"/>
            <w:lang w:eastAsia="ru-RU"/>
          </w:rPr>
          <w:t>2</w:t>
        </w:r>
      </w:hyperlink>
      <w:r w:rsidRPr="00B541BA">
        <w:rPr>
          <w:rFonts w:ascii="Arial" w:eastAsia="Times New Roman" w:hAnsi="Arial" w:cs="Arial"/>
          <w:color w:val="000000"/>
          <w:sz w:val="27"/>
          <w:lang w:eastAsia="ru-RU"/>
        </w:rPr>
        <w:t> - </w:t>
      </w:r>
      <w:hyperlink r:id="rId138" w:anchor="dst694" w:history="1">
        <w:r w:rsidRPr="00B541BA">
          <w:rPr>
            <w:rFonts w:ascii="Arial" w:eastAsia="Times New Roman" w:hAnsi="Arial" w:cs="Arial"/>
            <w:color w:val="666699"/>
            <w:sz w:val="27"/>
            <w:lang w:eastAsia="ru-RU"/>
          </w:rPr>
          <w:t>4</w:t>
        </w:r>
      </w:hyperlink>
      <w:r w:rsidRPr="00B541BA">
        <w:rPr>
          <w:rFonts w:ascii="Arial" w:eastAsia="Times New Roman" w:hAnsi="Arial" w:cs="Arial"/>
          <w:color w:val="000000"/>
          <w:sz w:val="27"/>
          <w:lang w:eastAsia="ru-RU"/>
        </w:rPr>
        <w:t> настоящей статьи, подлежит зачислению в федеральный бюджет.</w:t>
      </w:r>
    </w:p>
    <w:p w:rsidR="00B541BA" w:rsidRPr="00B541BA" w:rsidRDefault="00B541BA" w:rsidP="00B541BA">
      <w:pPr>
        <w:shd w:val="clear" w:color="auto" w:fill="FFFFFF"/>
        <w:spacing w:after="0" w:line="297" w:lineRule="atLeast"/>
        <w:jc w:val="both"/>
        <w:rPr>
          <w:rFonts w:ascii="Arial" w:eastAsia="Times New Roman" w:hAnsi="Arial" w:cs="Arial"/>
          <w:color w:val="000000"/>
          <w:sz w:val="27"/>
          <w:szCs w:val="27"/>
          <w:lang w:eastAsia="ru-RU"/>
        </w:rPr>
      </w:pPr>
      <w:r w:rsidRPr="00B541BA">
        <w:rPr>
          <w:rFonts w:ascii="Arial" w:eastAsia="Times New Roman" w:hAnsi="Arial" w:cs="Arial"/>
          <w:color w:val="000000"/>
          <w:sz w:val="27"/>
          <w:lang w:eastAsia="ru-RU"/>
        </w:rPr>
        <w:t>(</w:t>
      </w:r>
      <w:proofErr w:type="gramStart"/>
      <w:r w:rsidRPr="00B541BA">
        <w:rPr>
          <w:rFonts w:ascii="Arial" w:eastAsia="Times New Roman" w:hAnsi="Arial" w:cs="Arial"/>
          <w:color w:val="000000"/>
          <w:sz w:val="27"/>
          <w:lang w:eastAsia="ru-RU"/>
        </w:rPr>
        <w:t>в</w:t>
      </w:r>
      <w:proofErr w:type="gramEnd"/>
      <w:r w:rsidRPr="00B541BA">
        <w:rPr>
          <w:rFonts w:ascii="Arial" w:eastAsia="Times New Roman" w:hAnsi="Arial" w:cs="Arial"/>
          <w:color w:val="000000"/>
          <w:sz w:val="27"/>
          <w:lang w:eastAsia="ru-RU"/>
        </w:rPr>
        <w:t xml:space="preserve"> ред. Федеральных законов от 30.09.2013 </w:t>
      </w:r>
      <w:hyperlink r:id="rId139" w:anchor="dst100171" w:history="1">
        <w:r w:rsidRPr="00B541BA">
          <w:rPr>
            <w:rFonts w:ascii="Arial" w:eastAsia="Times New Roman" w:hAnsi="Arial" w:cs="Arial"/>
            <w:color w:val="666699"/>
            <w:sz w:val="27"/>
            <w:lang w:eastAsia="ru-RU"/>
          </w:rPr>
          <w:t>N 268-ФЗ</w:t>
        </w:r>
      </w:hyperlink>
      <w:r w:rsidRPr="00B541BA">
        <w:rPr>
          <w:rFonts w:ascii="Arial" w:eastAsia="Times New Roman" w:hAnsi="Arial" w:cs="Arial"/>
          <w:color w:val="000000"/>
          <w:sz w:val="27"/>
          <w:lang w:eastAsia="ru-RU"/>
        </w:rPr>
        <w:t>, от 15.02.2016 </w:t>
      </w:r>
      <w:hyperlink r:id="rId140" w:anchor="dst100257" w:history="1">
        <w:r w:rsidRPr="00B541BA">
          <w:rPr>
            <w:rFonts w:ascii="Arial" w:eastAsia="Times New Roman" w:hAnsi="Arial" w:cs="Arial"/>
            <w:color w:val="666699"/>
            <w:sz w:val="27"/>
            <w:lang w:eastAsia="ru-RU"/>
          </w:rPr>
          <w:t>N 32-ФЗ</w:t>
        </w:r>
      </w:hyperlink>
      <w:r w:rsidRPr="00B541BA">
        <w:rPr>
          <w:rFonts w:ascii="Arial" w:eastAsia="Times New Roman" w:hAnsi="Arial" w:cs="Arial"/>
          <w:color w:val="000000"/>
          <w:sz w:val="27"/>
          <w:lang w:eastAsia="ru-RU"/>
        </w:rPr>
        <w:t>)</w:t>
      </w:r>
    </w:p>
    <w:p w:rsidR="00B541BA" w:rsidRPr="00B541BA" w:rsidRDefault="00B541BA" w:rsidP="00B541BA">
      <w:pPr>
        <w:shd w:val="clear" w:color="auto" w:fill="FFFFFF"/>
        <w:spacing w:after="0" w:line="297" w:lineRule="atLeast"/>
        <w:jc w:val="both"/>
        <w:rPr>
          <w:rFonts w:ascii="Arial" w:eastAsia="Times New Roman" w:hAnsi="Arial" w:cs="Arial"/>
          <w:color w:val="333333"/>
          <w:sz w:val="27"/>
          <w:szCs w:val="27"/>
          <w:lang w:eastAsia="ru-RU"/>
        </w:rPr>
      </w:pPr>
      <w:r w:rsidRPr="00B541BA">
        <w:rPr>
          <w:rFonts w:ascii="Arial" w:eastAsia="Times New Roman" w:hAnsi="Arial" w:cs="Arial"/>
          <w:color w:val="333333"/>
          <w:sz w:val="27"/>
          <w:lang w:eastAsia="ru-RU"/>
        </w:rPr>
        <w:t>(</w:t>
      </w:r>
      <w:proofErr w:type="gramStart"/>
      <w:r w:rsidRPr="00B541BA">
        <w:rPr>
          <w:rFonts w:ascii="Arial" w:eastAsia="Times New Roman" w:hAnsi="Arial" w:cs="Arial"/>
          <w:color w:val="333333"/>
          <w:sz w:val="27"/>
          <w:lang w:eastAsia="ru-RU"/>
        </w:rPr>
        <w:t>см</w:t>
      </w:r>
      <w:proofErr w:type="gramEnd"/>
      <w:r w:rsidRPr="00B541BA">
        <w:rPr>
          <w:rFonts w:ascii="Arial" w:eastAsia="Times New Roman" w:hAnsi="Arial" w:cs="Arial"/>
          <w:color w:val="333333"/>
          <w:sz w:val="27"/>
          <w:lang w:eastAsia="ru-RU"/>
        </w:rPr>
        <w:t>. текст в предыдущей редакции)</w:t>
      </w:r>
    </w:p>
    <w:p w:rsidR="008D407B" w:rsidRDefault="008D407B"/>
    <w:sectPr w:rsidR="008D407B" w:rsidSect="008D40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541BA"/>
    <w:rsid w:val="00423CFB"/>
    <w:rsid w:val="008265B8"/>
    <w:rsid w:val="008D407B"/>
    <w:rsid w:val="00B541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07B"/>
  </w:style>
  <w:style w:type="paragraph" w:styleId="1">
    <w:name w:val="heading 1"/>
    <w:basedOn w:val="a"/>
    <w:link w:val="10"/>
    <w:uiPriority w:val="9"/>
    <w:qFormat/>
    <w:rsid w:val="00B541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41BA"/>
    <w:rPr>
      <w:rFonts w:ascii="Times New Roman" w:eastAsia="Times New Roman" w:hAnsi="Times New Roman" w:cs="Times New Roman"/>
      <w:b/>
      <w:bCs/>
      <w:kern w:val="36"/>
      <w:sz w:val="48"/>
      <w:szCs w:val="48"/>
      <w:lang w:eastAsia="ru-RU"/>
    </w:rPr>
  </w:style>
  <w:style w:type="character" w:customStyle="1" w:styleId="blk">
    <w:name w:val="blk"/>
    <w:basedOn w:val="a0"/>
    <w:rsid w:val="00B541BA"/>
  </w:style>
  <w:style w:type="character" w:customStyle="1" w:styleId="hl">
    <w:name w:val="hl"/>
    <w:basedOn w:val="a0"/>
    <w:rsid w:val="00B541BA"/>
  </w:style>
  <w:style w:type="character" w:styleId="a3">
    <w:name w:val="Hyperlink"/>
    <w:basedOn w:val="a0"/>
    <w:uiPriority w:val="99"/>
    <w:semiHidden/>
    <w:unhideWhenUsed/>
    <w:rsid w:val="00B541BA"/>
    <w:rPr>
      <w:color w:val="0000FF"/>
      <w:u w:val="single"/>
    </w:rPr>
  </w:style>
  <w:style w:type="character" w:styleId="a4">
    <w:name w:val="FollowedHyperlink"/>
    <w:basedOn w:val="a0"/>
    <w:uiPriority w:val="99"/>
    <w:semiHidden/>
    <w:unhideWhenUsed/>
    <w:rsid w:val="00B541BA"/>
    <w:rPr>
      <w:color w:val="800080"/>
      <w:u w:val="single"/>
    </w:rPr>
  </w:style>
</w:styles>
</file>

<file path=word/webSettings.xml><?xml version="1.0" encoding="utf-8"?>
<w:webSettings xmlns:r="http://schemas.openxmlformats.org/officeDocument/2006/relationships" xmlns:w="http://schemas.openxmlformats.org/wordprocessingml/2006/main">
  <w:divs>
    <w:div w:id="1889954978">
      <w:bodyDiv w:val="1"/>
      <w:marLeft w:val="0"/>
      <w:marRight w:val="0"/>
      <w:marTop w:val="0"/>
      <w:marBottom w:val="0"/>
      <w:divBdr>
        <w:top w:val="none" w:sz="0" w:space="0" w:color="auto"/>
        <w:left w:val="none" w:sz="0" w:space="0" w:color="auto"/>
        <w:bottom w:val="none" w:sz="0" w:space="0" w:color="auto"/>
        <w:right w:val="none" w:sz="0" w:space="0" w:color="auto"/>
      </w:divBdr>
      <w:divsChild>
        <w:div w:id="1070739117">
          <w:marLeft w:val="0"/>
          <w:marRight w:val="0"/>
          <w:marTop w:val="120"/>
          <w:marBottom w:val="0"/>
          <w:divBdr>
            <w:top w:val="none" w:sz="0" w:space="0" w:color="auto"/>
            <w:left w:val="none" w:sz="0" w:space="0" w:color="auto"/>
            <w:bottom w:val="none" w:sz="0" w:space="0" w:color="auto"/>
            <w:right w:val="none" w:sz="0" w:space="0" w:color="auto"/>
          </w:divBdr>
        </w:div>
        <w:div w:id="1327630340">
          <w:marLeft w:val="0"/>
          <w:marRight w:val="0"/>
          <w:marTop w:val="120"/>
          <w:marBottom w:val="0"/>
          <w:divBdr>
            <w:top w:val="none" w:sz="0" w:space="0" w:color="auto"/>
            <w:left w:val="none" w:sz="0" w:space="0" w:color="auto"/>
            <w:bottom w:val="none" w:sz="0" w:space="0" w:color="auto"/>
            <w:right w:val="none" w:sz="0" w:space="0" w:color="auto"/>
          </w:divBdr>
          <w:divsChild>
            <w:div w:id="1286277499">
              <w:marLeft w:val="0"/>
              <w:marRight w:val="0"/>
              <w:marTop w:val="0"/>
              <w:marBottom w:val="0"/>
              <w:divBdr>
                <w:top w:val="none" w:sz="0" w:space="0" w:color="auto"/>
                <w:left w:val="none" w:sz="0" w:space="0" w:color="auto"/>
                <w:bottom w:val="none" w:sz="0" w:space="0" w:color="auto"/>
                <w:right w:val="none" w:sz="0" w:space="0" w:color="auto"/>
              </w:divBdr>
              <w:divsChild>
                <w:div w:id="72672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28883">
          <w:marLeft w:val="0"/>
          <w:marRight w:val="0"/>
          <w:marTop w:val="120"/>
          <w:marBottom w:val="0"/>
          <w:divBdr>
            <w:top w:val="none" w:sz="0" w:space="0" w:color="auto"/>
            <w:left w:val="none" w:sz="0" w:space="0" w:color="auto"/>
            <w:bottom w:val="none" w:sz="0" w:space="0" w:color="auto"/>
            <w:right w:val="none" w:sz="0" w:space="0" w:color="auto"/>
          </w:divBdr>
        </w:div>
        <w:div w:id="351763491">
          <w:marLeft w:val="0"/>
          <w:marRight w:val="0"/>
          <w:marTop w:val="120"/>
          <w:marBottom w:val="0"/>
          <w:divBdr>
            <w:top w:val="none" w:sz="0" w:space="0" w:color="auto"/>
            <w:left w:val="none" w:sz="0" w:space="0" w:color="auto"/>
            <w:bottom w:val="none" w:sz="0" w:space="0" w:color="auto"/>
            <w:right w:val="none" w:sz="0" w:space="0" w:color="auto"/>
          </w:divBdr>
        </w:div>
        <w:div w:id="94250909">
          <w:marLeft w:val="0"/>
          <w:marRight w:val="0"/>
          <w:marTop w:val="120"/>
          <w:marBottom w:val="0"/>
          <w:divBdr>
            <w:top w:val="none" w:sz="0" w:space="0" w:color="auto"/>
            <w:left w:val="none" w:sz="0" w:space="0" w:color="auto"/>
            <w:bottom w:val="none" w:sz="0" w:space="0" w:color="auto"/>
            <w:right w:val="none" w:sz="0" w:space="0" w:color="auto"/>
          </w:divBdr>
        </w:div>
        <w:div w:id="1267545029">
          <w:marLeft w:val="0"/>
          <w:marRight w:val="0"/>
          <w:marTop w:val="120"/>
          <w:marBottom w:val="0"/>
          <w:divBdr>
            <w:top w:val="none" w:sz="0" w:space="0" w:color="auto"/>
            <w:left w:val="none" w:sz="0" w:space="0" w:color="auto"/>
            <w:bottom w:val="none" w:sz="0" w:space="0" w:color="auto"/>
            <w:right w:val="none" w:sz="0" w:space="0" w:color="auto"/>
          </w:divBdr>
        </w:div>
        <w:div w:id="833378394">
          <w:marLeft w:val="0"/>
          <w:marRight w:val="0"/>
          <w:marTop w:val="120"/>
          <w:marBottom w:val="0"/>
          <w:divBdr>
            <w:top w:val="none" w:sz="0" w:space="0" w:color="auto"/>
            <w:left w:val="none" w:sz="0" w:space="0" w:color="auto"/>
            <w:bottom w:val="none" w:sz="0" w:space="0" w:color="auto"/>
            <w:right w:val="none" w:sz="0" w:space="0" w:color="auto"/>
          </w:divBdr>
        </w:div>
        <w:div w:id="678965427">
          <w:marLeft w:val="0"/>
          <w:marRight w:val="0"/>
          <w:marTop w:val="120"/>
          <w:marBottom w:val="0"/>
          <w:divBdr>
            <w:top w:val="none" w:sz="0" w:space="0" w:color="auto"/>
            <w:left w:val="none" w:sz="0" w:space="0" w:color="auto"/>
            <w:bottom w:val="none" w:sz="0" w:space="0" w:color="auto"/>
            <w:right w:val="none" w:sz="0" w:space="0" w:color="auto"/>
          </w:divBdr>
        </w:div>
        <w:div w:id="1804343706">
          <w:marLeft w:val="0"/>
          <w:marRight w:val="0"/>
          <w:marTop w:val="120"/>
          <w:marBottom w:val="0"/>
          <w:divBdr>
            <w:top w:val="none" w:sz="0" w:space="0" w:color="auto"/>
            <w:left w:val="none" w:sz="0" w:space="0" w:color="auto"/>
            <w:bottom w:val="none" w:sz="0" w:space="0" w:color="auto"/>
            <w:right w:val="none" w:sz="0" w:space="0" w:color="auto"/>
          </w:divBdr>
        </w:div>
        <w:div w:id="1047605321">
          <w:marLeft w:val="0"/>
          <w:marRight w:val="0"/>
          <w:marTop w:val="0"/>
          <w:marBottom w:val="192"/>
          <w:divBdr>
            <w:top w:val="none" w:sz="0" w:space="0" w:color="auto"/>
            <w:left w:val="none" w:sz="0" w:space="0" w:color="auto"/>
            <w:bottom w:val="none" w:sz="0" w:space="0" w:color="auto"/>
            <w:right w:val="none" w:sz="0" w:space="0" w:color="auto"/>
          </w:divBdr>
        </w:div>
        <w:div w:id="105976818">
          <w:marLeft w:val="0"/>
          <w:marRight w:val="0"/>
          <w:marTop w:val="0"/>
          <w:marBottom w:val="96"/>
          <w:divBdr>
            <w:top w:val="none" w:sz="0" w:space="0" w:color="auto"/>
            <w:left w:val="single" w:sz="24" w:space="0" w:color="CED3F1"/>
            <w:bottom w:val="none" w:sz="0" w:space="0" w:color="auto"/>
            <w:right w:val="none" w:sz="0" w:space="0" w:color="auto"/>
          </w:divBdr>
        </w:div>
        <w:div w:id="1253587158">
          <w:marLeft w:val="0"/>
          <w:marRight w:val="0"/>
          <w:marTop w:val="120"/>
          <w:marBottom w:val="0"/>
          <w:divBdr>
            <w:top w:val="none" w:sz="0" w:space="0" w:color="auto"/>
            <w:left w:val="none" w:sz="0" w:space="0" w:color="auto"/>
            <w:bottom w:val="none" w:sz="0" w:space="0" w:color="auto"/>
            <w:right w:val="none" w:sz="0" w:space="0" w:color="auto"/>
          </w:divBdr>
        </w:div>
        <w:div w:id="1896158896">
          <w:marLeft w:val="0"/>
          <w:marRight w:val="0"/>
          <w:marTop w:val="120"/>
          <w:marBottom w:val="0"/>
          <w:divBdr>
            <w:top w:val="none" w:sz="0" w:space="0" w:color="auto"/>
            <w:left w:val="none" w:sz="0" w:space="0" w:color="auto"/>
            <w:bottom w:val="none" w:sz="0" w:space="0" w:color="auto"/>
            <w:right w:val="none" w:sz="0" w:space="0" w:color="auto"/>
          </w:divBdr>
        </w:div>
        <w:div w:id="1704596235">
          <w:marLeft w:val="0"/>
          <w:marRight w:val="0"/>
          <w:marTop w:val="120"/>
          <w:marBottom w:val="0"/>
          <w:divBdr>
            <w:top w:val="none" w:sz="0" w:space="0" w:color="auto"/>
            <w:left w:val="none" w:sz="0" w:space="0" w:color="auto"/>
            <w:bottom w:val="none" w:sz="0" w:space="0" w:color="auto"/>
            <w:right w:val="none" w:sz="0" w:space="0" w:color="auto"/>
          </w:divBdr>
        </w:div>
        <w:div w:id="627468854">
          <w:marLeft w:val="0"/>
          <w:marRight w:val="0"/>
          <w:marTop w:val="120"/>
          <w:marBottom w:val="0"/>
          <w:divBdr>
            <w:top w:val="none" w:sz="0" w:space="0" w:color="auto"/>
            <w:left w:val="none" w:sz="0" w:space="0" w:color="auto"/>
            <w:bottom w:val="none" w:sz="0" w:space="0" w:color="auto"/>
            <w:right w:val="none" w:sz="0" w:space="0" w:color="auto"/>
          </w:divBdr>
        </w:div>
        <w:div w:id="972516995">
          <w:marLeft w:val="0"/>
          <w:marRight w:val="0"/>
          <w:marTop w:val="120"/>
          <w:marBottom w:val="0"/>
          <w:divBdr>
            <w:top w:val="none" w:sz="0" w:space="0" w:color="auto"/>
            <w:left w:val="none" w:sz="0" w:space="0" w:color="auto"/>
            <w:bottom w:val="none" w:sz="0" w:space="0" w:color="auto"/>
            <w:right w:val="none" w:sz="0" w:space="0" w:color="auto"/>
          </w:divBdr>
        </w:div>
        <w:div w:id="824206927">
          <w:marLeft w:val="0"/>
          <w:marRight w:val="0"/>
          <w:marTop w:val="0"/>
          <w:marBottom w:val="192"/>
          <w:divBdr>
            <w:top w:val="none" w:sz="0" w:space="0" w:color="auto"/>
            <w:left w:val="none" w:sz="0" w:space="0" w:color="auto"/>
            <w:bottom w:val="none" w:sz="0" w:space="0" w:color="auto"/>
            <w:right w:val="none" w:sz="0" w:space="0" w:color="auto"/>
          </w:divBdr>
        </w:div>
        <w:div w:id="492113464">
          <w:marLeft w:val="0"/>
          <w:marRight w:val="0"/>
          <w:marTop w:val="0"/>
          <w:marBottom w:val="96"/>
          <w:divBdr>
            <w:top w:val="none" w:sz="0" w:space="0" w:color="auto"/>
            <w:left w:val="single" w:sz="24" w:space="0" w:color="CED3F1"/>
            <w:bottom w:val="none" w:sz="0" w:space="0" w:color="auto"/>
            <w:right w:val="none" w:sz="0" w:space="0" w:color="auto"/>
          </w:divBdr>
        </w:div>
        <w:div w:id="29303609">
          <w:marLeft w:val="0"/>
          <w:marRight w:val="0"/>
          <w:marTop w:val="120"/>
          <w:marBottom w:val="0"/>
          <w:divBdr>
            <w:top w:val="none" w:sz="0" w:space="0" w:color="auto"/>
            <w:left w:val="none" w:sz="0" w:space="0" w:color="auto"/>
            <w:bottom w:val="none" w:sz="0" w:space="0" w:color="auto"/>
            <w:right w:val="none" w:sz="0" w:space="0" w:color="auto"/>
          </w:divBdr>
        </w:div>
        <w:div w:id="1211305063">
          <w:marLeft w:val="0"/>
          <w:marRight w:val="0"/>
          <w:marTop w:val="0"/>
          <w:marBottom w:val="192"/>
          <w:divBdr>
            <w:top w:val="none" w:sz="0" w:space="0" w:color="auto"/>
            <w:left w:val="none" w:sz="0" w:space="0" w:color="auto"/>
            <w:bottom w:val="none" w:sz="0" w:space="0" w:color="auto"/>
            <w:right w:val="none" w:sz="0" w:space="0" w:color="auto"/>
          </w:divBdr>
        </w:div>
        <w:div w:id="1290742657">
          <w:marLeft w:val="0"/>
          <w:marRight w:val="0"/>
          <w:marTop w:val="0"/>
          <w:marBottom w:val="96"/>
          <w:divBdr>
            <w:top w:val="none" w:sz="0" w:space="0" w:color="auto"/>
            <w:left w:val="single" w:sz="24" w:space="0" w:color="CED3F1"/>
            <w:bottom w:val="none" w:sz="0" w:space="0" w:color="auto"/>
            <w:right w:val="none" w:sz="0" w:space="0" w:color="auto"/>
          </w:divBdr>
        </w:div>
        <w:div w:id="308943815">
          <w:marLeft w:val="0"/>
          <w:marRight w:val="0"/>
          <w:marTop w:val="120"/>
          <w:marBottom w:val="0"/>
          <w:divBdr>
            <w:top w:val="none" w:sz="0" w:space="0" w:color="auto"/>
            <w:left w:val="none" w:sz="0" w:space="0" w:color="auto"/>
            <w:bottom w:val="none" w:sz="0" w:space="0" w:color="auto"/>
            <w:right w:val="none" w:sz="0" w:space="0" w:color="auto"/>
          </w:divBdr>
        </w:div>
        <w:div w:id="1148401112">
          <w:marLeft w:val="0"/>
          <w:marRight w:val="0"/>
          <w:marTop w:val="120"/>
          <w:marBottom w:val="0"/>
          <w:divBdr>
            <w:top w:val="none" w:sz="0" w:space="0" w:color="auto"/>
            <w:left w:val="none" w:sz="0" w:space="0" w:color="auto"/>
            <w:bottom w:val="none" w:sz="0" w:space="0" w:color="auto"/>
            <w:right w:val="none" w:sz="0" w:space="0" w:color="auto"/>
          </w:divBdr>
        </w:div>
        <w:div w:id="973565276">
          <w:marLeft w:val="0"/>
          <w:marRight w:val="0"/>
          <w:marTop w:val="120"/>
          <w:marBottom w:val="0"/>
          <w:divBdr>
            <w:top w:val="none" w:sz="0" w:space="0" w:color="auto"/>
            <w:left w:val="none" w:sz="0" w:space="0" w:color="auto"/>
            <w:bottom w:val="none" w:sz="0" w:space="0" w:color="auto"/>
            <w:right w:val="none" w:sz="0" w:space="0" w:color="auto"/>
          </w:divBdr>
        </w:div>
        <w:div w:id="124468809">
          <w:marLeft w:val="0"/>
          <w:marRight w:val="0"/>
          <w:marTop w:val="120"/>
          <w:marBottom w:val="0"/>
          <w:divBdr>
            <w:top w:val="none" w:sz="0" w:space="0" w:color="auto"/>
            <w:left w:val="none" w:sz="0" w:space="0" w:color="auto"/>
            <w:bottom w:val="none" w:sz="0" w:space="0" w:color="auto"/>
            <w:right w:val="none" w:sz="0" w:space="0" w:color="auto"/>
          </w:divBdr>
        </w:div>
        <w:div w:id="158273872">
          <w:marLeft w:val="0"/>
          <w:marRight w:val="0"/>
          <w:marTop w:val="120"/>
          <w:marBottom w:val="0"/>
          <w:divBdr>
            <w:top w:val="none" w:sz="0" w:space="0" w:color="auto"/>
            <w:left w:val="none" w:sz="0" w:space="0" w:color="auto"/>
            <w:bottom w:val="none" w:sz="0" w:space="0" w:color="auto"/>
            <w:right w:val="none" w:sz="0" w:space="0" w:color="auto"/>
          </w:divBdr>
        </w:div>
        <w:div w:id="878974122">
          <w:marLeft w:val="0"/>
          <w:marRight w:val="0"/>
          <w:marTop w:val="0"/>
          <w:marBottom w:val="192"/>
          <w:divBdr>
            <w:top w:val="none" w:sz="0" w:space="0" w:color="auto"/>
            <w:left w:val="none" w:sz="0" w:space="0" w:color="auto"/>
            <w:bottom w:val="none" w:sz="0" w:space="0" w:color="auto"/>
            <w:right w:val="none" w:sz="0" w:space="0" w:color="auto"/>
          </w:divBdr>
        </w:div>
        <w:div w:id="1223639620">
          <w:marLeft w:val="0"/>
          <w:marRight w:val="0"/>
          <w:marTop w:val="0"/>
          <w:marBottom w:val="96"/>
          <w:divBdr>
            <w:top w:val="none" w:sz="0" w:space="0" w:color="auto"/>
            <w:left w:val="single" w:sz="24" w:space="0" w:color="CED3F1"/>
            <w:bottom w:val="none" w:sz="0" w:space="0" w:color="auto"/>
            <w:right w:val="none" w:sz="0" w:space="0" w:color="auto"/>
          </w:divBdr>
        </w:div>
        <w:div w:id="1070927415">
          <w:marLeft w:val="0"/>
          <w:marRight w:val="0"/>
          <w:marTop w:val="120"/>
          <w:marBottom w:val="0"/>
          <w:divBdr>
            <w:top w:val="none" w:sz="0" w:space="0" w:color="auto"/>
            <w:left w:val="none" w:sz="0" w:space="0" w:color="auto"/>
            <w:bottom w:val="none" w:sz="0" w:space="0" w:color="auto"/>
            <w:right w:val="none" w:sz="0" w:space="0" w:color="auto"/>
          </w:divBdr>
        </w:div>
        <w:div w:id="1342660671">
          <w:marLeft w:val="0"/>
          <w:marRight w:val="0"/>
          <w:marTop w:val="120"/>
          <w:marBottom w:val="0"/>
          <w:divBdr>
            <w:top w:val="none" w:sz="0" w:space="0" w:color="auto"/>
            <w:left w:val="none" w:sz="0" w:space="0" w:color="auto"/>
            <w:bottom w:val="none" w:sz="0" w:space="0" w:color="auto"/>
            <w:right w:val="none" w:sz="0" w:space="0" w:color="auto"/>
          </w:divBdr>
        </w:div>
        <w:div w:id="2057771712">
          <w:marLeft w:val="0"/>
          <w:marRight w:val="0"/>
          <w:marTop w:val="120"/>
          <w:marBottom w:val="0"/>
          <w:divBdr>
            <w:top w:val="none" w:sz="0" w:space="0" w:color="auto"/>
            <w:left w:val="none" w:sz="0" w:space="0" w:color="auto"/>
            <w:bottom w:val="none" w:sz="0" w:space="0" w:color="auto"/>
            <w:right w:val="none" w:sz="0" w:space="0" w:color="auto"/>
          </w:divBdr>
        </w:div>
        <w:div w:id="1490443334">
          <w:marLeft w:val="0"/>
          <w:marRight w:val="0"/>
          <w:marTop w:val="0"/>
          <w:marBottom w:val="192"/>
          <w:divBdr>
            <w:top w:val="none" w:sz="0" w:space="0" w:color="auto"/>
            <w:left w:val="none" w:sz="0" w:space="0" w:color="auto"/>
            <w:bottom w:val="none" w:sz="0" w:space="0" w:color="auto"/>
            <w:right w:val="none" w:sz="0" w:space="0" w:color="auto"/>
          </w:divBdr>
        </w:div>
        <w:div w:id="206451668">
          <w:marLeft w:val="0"/>
          <w:marRight w:val="0"/>
          <w:marTop w:val="0"/>
          <w:marBottom w:val="192"/>
          <w:divBdr>
            <w:top w:val="none" w:sz="0" w:space="0" w:color="auto"/>
            <w:left w:val="single" w:sz="24" w:space="0" w:color="CED3F1"/>
            <w:bottom w:val="none" w:sz="0" w:space="0" w:color="auto"/>
            <w:right w:val="none" w:sz="0" w:space="0" w:color="auto"/>
          </w:divBdr>
        </w:div>
        <w:div w:id="1976526210">
          <w:marLeft w:val="0"/>
          <w:marRight w:val="0"/>
          <w:marTop w:val="0"/>
          <w:marBottom w:val="96"/>
          <w:divBdr>
            <w:top w:val="none" w:sz="0" w:space="0" w:color="auto"/>
            <w:left w:val="single" w:sz="24" w:space="0" w:color="CED3F1"/>
            <w:bottom w:val="none" w:sz="0" w:space="0" w:color="auto"/>
            <w:right w:val="none" w:sz="0" w:space="0" w:color="auto"/>
          </w:divBdr>
        </w:div>
        <w:div w:id="1122185777">
          <w:marLeft w:val="0"/>
          <w:marRight w:val="0"/>
          <w:marTop w:val="120"/>
          <w:marBottom w:val="0"/>
          <w:divBdr>
            <w:top w:val="none" w:sz="0" w:space="0" w:color="auto"/>
            <w:left w:val="none" w:sz="0" w:space="0" w:color="auto"/>
            <w:bottom w:val="none" w:sz="0" w:space="0" w:color="auto"/>
            <w:right w:val="none" w:sz="0" w:space="0" w:color="auto"/>
          </w:divBdr>
        </w:div>
        <w:div w:id="176046930">
          <w:marLeft w:val="0"/>
          <w:marRight w:val="0"/>
          <w:marTop w:val="120"/>
          <w:marBottom w:val="0"/>
          <w:divBdr>
            <w:top w:val="none" w:sz="0" w:space="0" w:color="auto"/>
            <w:left w:val="none" w:sz="0" w:space="0" w:color="auto"/>
            <w:bottom w:val="none" w:sz="0" w:space="0" w:color="auto"/>
            <w:right w:val="none" w:sz="0" w:space="0" w:color="auto"/>
          </w:divBdr>
        </w:div>
        <w:div w:id="938834594">
          <w:marLeft w:val="0"/>
          <w:marRight w:val="0"/>
          <w:marTop w:val="120"/>
          <w:marBottom w:val="0"/>
          <w:divBdr>
            <w:top w:val="none" w:sz="0" w:space="0" w:color="auto"/>
            <w:left w:val="none" w:sz="0" w:space="0" w:color="auto"/>
            <w:bottom w:val="none" w:sz="0" w:space="0" w:color="auto"/>
            <w:right w:val="none" w:sz="0" w:space="0" w:color="auto"/>
          </w:divBdr>
        </w:div>
        <w:div w:id="1322202153">
          <w:marLeft w:val="0"/>
          <w:marRight w:val="0"/>
          <w:marTop w:val="120"/>
          <w:marBottom w:val="0"/>
          <w:divBdr>
            <w:top w:val="none" w:sz="0" w:space="0" w:color="auto"/>
            <w:left w:val="none" w:sz="0" w:space="0" w:color="auto"/>
            <w:bottom w:val="none" w:sz="0" w:space="0" w:color="auto"/>
            <w:right w:val="none" w:sz="0" w:space="0" w:color="auto"/>
          </w:divBdr>
        </w:div>
        <w:div w:id="231090346">
          <w:marLeft w:val="0"/>
          <w:marRight w:val="0"/>
          <w:marTop w:val="120"/>
          <w:marBottom w:val="0"/>
          <w:divBdr>
            <w:top w:val="none" w:sz="0" w:space="0" w:color="auto"/>
            <w:left w:val="none" w:sz="0" w:space="0" w:color="auto"/>
            <w:bottom w:val="none" w:sz="0" w:space="0" w:color="auto"/>
            <w:right w:val="none" w:sz="0" w:space="0" w:color="auto"/>
          </w:divBdr>
        </w:div>
        <w:div w:id="423384435">
          <w:marLeft w:val="0"/>
          <w:marRight w:val="0"/>
          <w:marTop w:val="120"/>
          <w:marBottom w:val="96"/>
          <w:divBdr>
            <w:top w:val="none" w:sz="0" w:space="0" w:color="auto"/>
            <w:left w:val="single" w:sz="24" w:space="0" w:color="CED3F1"/>
            <w:bottom w:val="none" w:sz="0" w:space="0" w:color="auto"/>
            <w:right w:val="none" w:sz="0" w:space="0" w:color="auto"/>
          </w:divBdr>
        </w:div>
        <w:div w:id="1092243343">
          <w:marLeft w:val="0"/>
          <w:marRight w:val="0"/>
          <w:marTop w:val="120"/>
          <w:marBottom w:val="0"/>
          <w:divBdr>
            <w:top w:val="none" w:sz="0" w:space="0" w:color="auto"/>
            <w:left w:val="none" w:sz="0" w:space="0" w:color="auto"/>
            <w:bottom w:val="none" w:sz="0" w:space="0" w:color="auto"/>
            <w:right w:val="none" w:sz="0" w:space="0" w:color="auto"/>
          </w:divBdr>
        </w:div>
        <w:div w:id="828132784">
          <w:marLeft w:val="0"/>
          <w:marRight w:val="0"/>
          <w:marTop w:val="120"/>
          <w:marBottom w:val="0"/>
          <w:divBdr>
            <w:top w:val="none" w:sz="0" w:space="0" w:color="auto"/>
            <w:left w:val="none" w:sz="0" w:space="0" w:color="auto"/>
            <w:bottom w:val="none" w:sz="0" w:space="0" w:color="auto"/>
            <w:right w:val="none" w:sz="0" w:space="0" w:color="auto"/>
          </w:divBdr>
        </w:div>
        <w:div w:id="171530976">
          <w:marLeft w:val="0"/>
          <w:marRight w:val="0"/>
          <w:marTop w:val="120"/>
          <w:marBottom w:val="0"/>
          <w:divBdr>
            <w:top w:val="none" w:sz="0" w:space="0" w:color="auto"/>
            <w:left w:val="none" w:sz="0" w:space="0" w:color="auto"/>
            <w:bottom w:val="none" w:sz="0" w:space="0" w:color="auto"/>
            <w:right w:val="none" w:sz="0" w:space="0" w:color="auto"/>
          </w:divBdr>
        </w:div>
        <w:div w:id="1431243869">
          <w:marLeft w:val="0"/>
          <w:marRight w:val="0"/>
          <w:marTop w:val="120"/>
          <w:marBottom w:val="0"/>
          <w:divBdr>
            <w:top w:val="none" w:sz="0" w:space="0" w:color="auto"/>
            <w:left w:val="none" w:sz="0" w:space="0" w:color="auto"/>
            <w:bottom w:val="none" w:sz="0" w:space="0" w:color="auto"/>
            <w:right w:val="none" w:sz="0" w:space="0" w:color="auto"/>
          </w:divBdr>
        </w:div>
        <w:div w:id="1480028242">
          <w:marLeft w:val="0"/>
          <w:marRight w:val="0"/>
          <w:marTop w:val="0"/>
          <w:marBottom w:val="192"/>
          <w:divBdr>
            <w:top w:val="none" w:sz="0" w:space="0" w:color="auto"/>
            <w:left w:val="none" w:sz="0" w:space="0" w:color="auto"/>
            <w:bottom w:val="none" w:sz="0" w:space="0" w:color="auto"/>
            <w:right w:val="none" w:sz="0" w:space="0" w:color="auto"/>
          </w:divBdr>
        </w:div>
        <w:div w:id="658921728">
          <w:marLeft w:val="0"/>
          <w:marRight w:val="0"/>
          <w:marTop w:val="0"/>
          <w:marBottom w:val="96"/>
          <w:divBdr>
            <w:top w:val="none" w:sz="0" w:space="0" w:color="auto"/>
            <w:left w:val="single" w:sz="24" w:space="0" w:color="CED3F1"/>
            <w:bottom w:val="none" w:sz="0" w:space="0" w:color="auto"/>
            <w:right w:val="none" w:sz="0" w:space="0" w:color="auto"/>
          </w:divBdr>
        </w:div>
        <w:div w:id="2071877025">
          <w:marLeft w:val="0"/>
          <w:marRight w:val="0"/>
          <w:marTop w:val="120"/>
          <w:marBottom w:val="0"/>
          <w:divBdr>
            <w:top w:val="none" w:sz="0" w:space="0" w:color="auto"/>
            <w:left w:val="none" w:sz="0" w:space="0" w:color="auto"/>
            <w:bottom w:val="none" w:sz="0" w:space="0" w:color="auto"/>
            <w:right w:val="none" w:sz="0" w:space="0" w:color="auto"/>
          </w:divBdr>
        </w:div>
        <w:div w:id="746995847">
          <w:marLeft w:val="0"/>
          <w:marRight w:val="0"/>
          <w:marTop w:val="120"/>
          <w:marBottom w:val="0"/>
          <w:divBdr>
            <w:top w:val="none" w:sz="0" w:space="0" w:color="auto"/>
            <w:left w:val="none" w:sz="0" w:space="0" w:color="auto"/>
            <w:bottom w:val="none" w:sz="0" w:space="0" w:color="auto"/>
            <w:right w:val="none" w:sz="0" w:space="0" w:color="auto"/>
          </w:divBdr>
        </w:div>
        <w:div w:id="148251539">
          <w:marLeft w:val="0"/>
          <w:marRight w:val="0"/>
          <w:marTop w:val="120"/>
          <w:marBottom w:val="0"/>
          <w:divBdr>
            <w:top w:val="none" w:sz="0" w:space="0" w:color="auto"/>
            <w:left w:val="none" w:sz="0" w:space="0" w:color="auto"/>
            <w:bottom w:val="none" w:sz="0" w:space="0" w:color="auto"/>
            <w:right w:val="none" w:sz="0" w:space="0" w:color="auto"/>
          </w:divBdr>
        </w:div>
        <w:div w:id="1163475713">
          <w:marLeft w:val="0"/>
          <w:marRight w:val="0"/>
          <w:marTop w:val="120"/>
          <w:marBottom w:val="0"/>
          <w:divBdr>
            <w:top w:val="none" w:sz="0" w:space="0" w:color="auto"/>
            <w:left w:val="none" w:sz="0" w:space="0" w:color="auto"/>
            <w:bottom w:val="none" w:sz="0" w:space="0" w:color="auto"/>
            <w:right w:val="none" w:sz="0" w:space="0" w:color="auto"/>
          </w:divBdr>
        </w:div>
        <w:div w:id="820778341">
          <w:marLeft w:val="0"/>
          <w:marRight w:val="0"/>
          <w:marTop w:val="120"/>
          <w:marBottom w:val="0"/>
          <w:divBdr>
            <w:top w:val="none" w:sz="0" w:space="0" w:color="auto"/>
            <w:left w:val="none" w:sz="0" w:space="0" w:color="auto"/>
            <w:bottom w:val="none" w:sz="0" w:space="0" w:color="auto"/>
            <w:right w:val="none" w:sz="0" w:space="0" w:color="auto"/>
          </w:divBdr>
        </w:div>
        <w:div w:id="1091700143">
          <w:marLeft w:val="0"/>
          <w:marRight w:val="0"/>
          <w:marTop w:val="120"/>
          <w:marBottom w:val="0"/>
          <w:divBdr>
            <w:top w:val="none" w:sz="0" w:space="0" w:color="auto"/>
            <w:left w:val="none" w:sz="0" w:space="0" w:color="auto"/>
            <w:bottom w:val="none" w:sz="0" w:space="0" w:color="auto"/>
            <w:right w:val="none" w:sz="0" w:space="0" w:color="auto"/>
          </w:divBdr>
        </w:div>
        <w:div w:id="505290620">
          <w:marLeft w:val="0"/>
          <w:marRight w:val="0"/>
          <w:marTop w:val="120"/>
          <w:marBottom w:val="0"/>
          <w:divBdr>
            <w:top w:val="none" w:sz="0" w:space="0" w:color="auto"/>
            <w:left w:val="none" w:sz="0" w:space="0" w:color="auto"/>
            <w:bottom w:val="none" w:sz="0" w:space="0" w:color="auto"/>
            <w:right w:val="none" w:sz="0" w:space="0" w:color="auto"/>
          </w:divBdr>
        </w:div>
        <w:div w:id="1967662752">
          <w:marLeft w:val="0"/>
          <w:marRight w:val="0"/>
          <w:marTop w:val="120"/>
          <w:marBottom w:val="0"/>
          <w:divBdr>
            <w:top w:val="none" w:sz="0" w:space="0" w:color="auto"/>
            <w:left w:val="none" w:sz="0" w:space="0" w:color="auto"/>
            <w:bottom w:val="none" w:sz="0" w:space="0" w:color="auto"/>
            <w:right w:val="none" w:sz="0" w:space="0" w:color="auto"/>
          </w:divBdr>
        </w:div>
        <w:div w:id="1749644521">
          <w:marLeft w:val="0"/>
          <w:marRight w:val="0"/>
          <w:marTop w:val="120"/>
          <w:marBottom w:val="0"/>
          <w:divBdr>
            <w:top w:val="none" w:sz="0" w:space="0" w:color="auto"/>
            <w:left w:val="none" w:sz="0" w:space="0" w:color="auto"/>
            <w:bottom w:val="none" w:sz="0" w:space="0" w:color="auto"/>
            <w:right w:val="none" w:sz="0" w:space="0" w:color="auto"/>
          </w:divBdr>
        </w:div>
        <w:div w:id="1028335392">
          <w:marLeft w:val="0"/>
          <w:marRight w:val="0"/>
          <w:marTop w:val="120"/>
          <w:marBottom w:val="0"/>
          <w:divBdr>
            <w:top w:val="none" w:sz="0" w:space="0" w:color="auto"/>
            <w:left w:val="none" w:sz="0" w:space="0" w:color="auto"/>
            <w:bottom w:val="none" w:sz="0" w:space="0" w:color="auto"/>
            <w:right w:val="none" w:sz="0" w:space="0" w:color="auto"/>
          </w:divBdr>
        </w:div>
        <w:div w:id="2021005791">
          <w:marLeft w:val="0"/>
          <w:marRight w:val="0"/>
          <w:marTop w:val="120"/>
          <w:marBottom w:val="0"/>
          <w:divBdr>
            <w:top w:val="none" w:sz="0" w:space="0" w:color="auto"/>
            <w:left w:val="none" w:sz="0" w:space="0" w:color="auto"/>
            <w:bottom w:val="none" w:sz="0" w:space="0" w:color="auto"/>
            <w:right w:val="none" w:sz="0" w:space="0" w:color="auto"/>
          </w:divBdr>
        </w:div>
        <w:div w:id="2131823627">
          <w:marLeft w:val="0"/>
          <w:marRight w:val="0"/>
          <w:marTop w:val="120"/>
          <w:marBottom w:val="0"/>
          <w:divBdr>
            <w:top w:val="none" w:sz="0" w:space="0" w:color="auto"/>
            <w:left w:val="none" w:sz="0" w:space="0" w:color="auto"/>
            <w:bottom w:val="none" w:sz="0" w:space="0" w:color="auto"/>
            <w:right w:val="none" w:sz="0" w:space="0" w:color="auto"/>
          </w:divBdr>
        </w:div>
        <w:div w:id="75593963">
          <w:marLeft w:val="0"/>
          <w:marRight w:val="0"/>
          <w:marTop w:val="120"/>
          <w:marBottom w:val="0"/>
          <w:divBdr>
            <w:top w:val="none" w:sz="0" w:space="0" w:color="auto"/>
            <w:left w:val="none" w:sz="0" w:space="0" w:color="auto"/>
            <w:bottom w:val="none" w:sz="0" w:space="0" w:color="auto"/>
            <w:right w:val="none" w:sz="0" w:space="0" w:color="auto"/>
          </w:divBdr>
        </w:div>
        <w:div w:id="1847477619">
          <w:marLeft w:val="0"/>
          <w:marRight w:val="0"/>
          <w:marTop w:val="120"/>
          <w:marBottom w:val="0"/>
          <w:divBdr>
            <w:top w:val="none" w:sz="0" w:space="0" w:color="auto"/>
            <w:left w:val="none" w:sz="0" w:space="0" w:color="auto"/>
            <w:bottom w:val="none" w:sz="0" w:space="0" w:color="auto"/>
            <w:right w:val="none" w:sz="0" w:space="0" w:color="auto"/>
          </w:divBdr>
        </w:div>
        <w:div w:id="1847788404">
          <w:marLeft w:val="0"/>
          <w:marRight w:val="0"/>
          <w:marTop w:val="120"/>
          <w:marBottom w:val="0"/>
          <w:divBdr>
            <w:top w:val="none" w:sz="0" w:space="0" w:color="auto"/>
            <w:left w:val="none" w:sz="0" w:space="0" w:color="auto"/>
            <w:bottom w:val="none" w:sz="0" w:space="0" w:color="auto"/>
            <w:right w:val="none" w:sz="0" w:space="0" w:color="auto"/>
          </w:divBdr>
        </w:div>
        <w:div w:id="52389405">
          <w:marLeft w:val="0"/>
          <w:marRight w:val="0"/>
          <w:marTop w:val="120"/>
          <w:marBottom w:val="0"/>
          <w:divBdr>
            <w:top w:val="none" w:sz="0" w:space="0" w:color="auto"/>
            <w:left w:val="none" w:sz="0" w:space="0" w:color="auto"/>
            <w:bottom w:val="none" w:sz="0" w:space="0" w:color="auto"/>
            <w:right w:val="none" w:sz="0" w:space="0" w:color="auto"/>
          </w:divBdr>
        </w:div>
        <w:div w:id="56518974">
          <w:marLeft w:val="0"/>
          <w:marRight w:val="0"/>
          <w:marTop w:val="120"/>
          <w:marBottom w:val="0"/>
          <w:divBdr>
            <w:top w:val="none" w:sz="0" w:space="0" w:color="auto"/>
            <w:left w:val="none" w:sz="0" w:space="0" w:color="auto"/>
            <w:bottom w:val="none" w:sz="0" w:space="0" w:color="auto"/>
            <w:right w:val="none" w:sz="0" w:space="0" w:color="auto"/>
          </w:divBdr>
        </w:div>
        <w:div w:id="442723061">
          <w:marLeft w:val="0"/>
          <w:marRight w:val="0"/>
          <w:marTop w:val="120"/>
          <w:marBottom w:val="0"/>
          <w:divBdr>
            <w:top w:val="none" w:sz="0" w:space="0" w:color="auto"/>
            <w:left w:val="none" w:sz="0" w:space="0" w:color="auto"/>
            <w:bottom w:val="none" w:sz="0" w:space="0" w:color="auto"/>
            <w:right w:val="none" w:sz="0" w:space="0" w:color="auto"/>
          </w:divBdr>
        </w:div>
        <w:div w:id="1765103163">
          <w:marLeft w:val="0"/>
          <w:marRight w:val="0"/>
          <w:marTop w:val="0"/>
          <w:marBottom w:val="192"/>
          <w:divBdr>
            <w:top w:val="none" w:sz="0" w:space="0" w:color="auto"/>
            <w:left w:val="none" w:sz="0" w:space="0" w:color="auto"/>
            <w:bottom w:val="none" w:sz="0" w:space="0" w:color="auto"/>
            <w:right w:val="none" w:sz="0" w:space="0" w:color="auto"/>
          </w:divBdr>
        </w:div>
        <w:div w:id="1174995296">
          <w:marLeft w:val="0"/>
          <w:marRight w:val="0"/>
          <w:marTop w:val="120"/>
          <w:marBottom w:val="0"/>
          <w:divBdr>
            <w:top w:val="none" w:sz="0" w:space="0" w:color="auto"/>
            <w:left w:val="none" w:sz="0" w:space="0" w:color="auto"/>
            <w:bottom w:val="none" w:sz="0" w:space="0" w:color="auto"/>
            <w:right w:val="none" w:sz="0" w:space="0" w:color="auto"/>
          </w:divBdr>
        </w:div>
        <w:div w:id="1219442422">
          <w:marLeft w:val="0"/>
          <w:marRight w:val="0"/>
          <w:marTop w:val="120"/>
          <w:marBottom w:val="0"/>
          <w:divBdr>
            <w:top w:val="none" w:sz="0" w:space="0" w:color="auto"/>
            <w:left w:val="none" w:sz="0" w:space="0" w:color="auto"/>
            <w:bottom w:val="none" w:sz="0" w:space="0" w:color="auto"/>
            <w:right w:val="none" w:sz="0" w:space="0" w:color="auto"/>
          </w:divBdr>
        </w:div>
        <w:div w:id="222566927">
          <w:marLeft w:val="0"/>
          <w:marRight w:val="0"/>
          <w:marTop w:val="120"/>
          <w:marBottom w:val="0"/>
          <w:divBdr>
            <w:top w:val="none" w:sz="0" w:space="0" w:color="auto"/>
            <w:left w:val="none" w:sz="0" w:space="0" w:color="auto"/>
            <w:bottom w:val="none" w:sz="0" w:space="0" w:color="auto"/>
            <w:right w:val="none" w:sz="0" w:space="0" w:color="auto"/>
          </w:divBdr>
        </w:div>
        <w:div w:id="1065494782">
          <w:marLeft w:val="0"/>
          <w:marRight w:val="0"/>
          <w:marTop w:val="120"/>
          <w:marBottom w:val="0"/>
          <w:divBdr>
            <w:top w:val="none" w:sz="0" w:space="0" w:color="auto"/>
            <w:left w:val="none" w:sz="0" w:space="0" w:color="auto"/>
            <w:bottom w:val="none" w:sz="0" w:space="0" w:color="auto"/>
            <w:right w:val="none" w:sz="0" w:space="0" w:color="auto"/>
          </w:divBdr>
        </w:div>
        <w:div w:id="781613146">
          <w:marLeft w:val="0"/>
          <w:marRight w:val="0"/>
          <w:marTop w:val="120"/>
          <w:marBottom w:val="0"/>
          <w:divBdr>
            <w:top w:val="none" w:sz="0" w:space="0" w:color="auto"/>
            <w:left w:val="none" w:sz="0" w:space="0" w:color="auto"/>
            <w:bottom w:val="none" w:sz="0" w:space="0" w:color="auto"/>
            <w:right w:val="none" w:sz="0" w:space="0" w:color="auto"/>
          </w:divBdr>
        </w:div>
        <w:div w:id="1270242574">
          <w:marLeft w:val="0"/>
          <w:marRight w:val="0"/>
          <w:marTop w:val="120"/>
          <w:marBottom w:val="0"/>
          <w:divBdr>
            <w:top w:val="none" w:sz="0" w:space="0" w:color="auto"/>
            <w:left w:val="none" w:sz="0" w:space="0" w:color="auto"/>
            <w:bottom w:val="none" w:sz="0" w:space="0" w:color="auto"/>
            <w:right w:val="none" w:sz="0" w:space="0" w:color="auto"/>
          </w:divBdr>
        </w:div>
        <w:div w:id="417411618">
          <w:marLeft w:val="0"/>
          <w:marRight w:val="0"/>
          <w:marTop w:val="120"/>
          <w:marBottom w:val="0"/>
          <w:divBdr>
            <w:top w:val="none" w:sz="0" w:space="0" w:color="auto"/>
            <w:left w:val="none" w:sz="0" w:space="0" w:color="auto"/>
            <w:bottom w:val="none" w:sz="0" w:space="0" w:color="auto"/>
            <w:right w:val="none" w:sz="0" w:space="0" w:color="auto"/>
          </w:divBdr>
        </w:div>
        <w:div w:id="1695038006">
          <w:marLeft w:val="0"/>
          <w:marRight w:val="0"/>
          <w:marTop w:val="120"/>
          <w:marBottom w:val="0"/>
          <w:divBdr>
            <w:top w:val="none" w:sz="0" w:space="0" w:color="auto"/>
            <w:left w:val="none" w:sz="0" w:space="0" w:color="auto"/>
            <w:bottom w:val="none" w:sz="0" w:space="0" w:color="auto"/>
            <w:right w:val="none" w:sz="0" w:space="0" w:color="auto"/>
          </w:divBdr>
        </w:div>
        <w:div w:id="1282761132">
          <w:marLeft w:val="0"/>
          <w:marRight w:val="0"/>
          <w:marTop w:val="120"/>
          <w:marBottom w:val="0"/>
          <w:divBdr>
            <w:top w:val="none" w:sz="0" w:space="0" w:color="auto"/>
            <w:left w:val="none" w:sz="0" w:space="0" w:color="auto"/>
            <w:bottom w:val="none" w:sz="0" w:space="0" w:color="auto"/>
            <w:right w:val="none" w:sz="0" w:space="0" w:color="auto"/>
          </w:divBdr>
        </w:div>
        <w:div w:id="717053577">
          <w:marLeft w:val="0"/>
          <w:marRight w:val="0"/>
          <w:marTop w:val="0"/>
          <w:marBottom w:val="192"/>
          <w:divBdr>
            <w:top w:val="none" w:sz="0" w:space="0" w:color="auto"/>
            <w:left w:val="none" w:sz="0" w:space="0" w:color="auto"/>
            <w:bottom w:val="none" w:sz="0" w:space="0" w:color="auto"/>
            <w:right w:val="none" w:sz="0" w:space="0" w:color="auto"/>
          </w:divBdr>
        </w:div>
        <w:div w:id="1300106915">
          <w:marLeft w:val="0"/>
          <w:marRight w:val="0"/>
          <w:marTop w:val="0"/>
          <w:marBottom w:val="96"/>
          <w:divBdr>
            <w:top w:val="none" w:sz="0" w:space="0" w:color="auto"/>
            <w:left w:val="single" w:sz="24" w:space="0" w:color="CED3F1"/>
            <w:bottom w:val="none" w:sz="0" w:space="0" w:color="auto"/>
            <w:right w:val="none" w:sz="0" w:space="0" w:color="auto"/>
          </w:divBdr>
        </w:div>
        <w:div w:id="238248346">
          <w:marLeft w:val="0"/>
          <w:marRight w:val="0"/>
          <w:marTop w:val="120"/>
          <w:marBottom w:val="0"/>
          <w:divBdr>
            <w:top w:val="none" w:sz="0" w:space="0" w:color="auto"/>
            <w:left w:val="none" w:sz="0" w:space="0" w:color="auto"/>
            <w:bottom w:val="none" w:sz="0" w:space="0" w:color="auto"/>
            <w:right w:val="none" w:sz="0" w:space="0" w:color="auto"/>
          </w:divBdr>
        </w:div>
        <w:div w:id="1950552423">
          <w:marLeft w:val="0"/>
          <w:marRight w:val="0"/>
          <w:marTop w:val="120"/>
          <w:marBottom w:val="0"/>
          <w:divBdr>
            <w:top w:val="none" w:sz="0" w:space="0" w:color="auto"/>
            <w:left w:val="none" w:sz="0" w:space="0" w:color="auto"/>
            <w:bottom w:val="none" w:sz="0" w:space="0" w:color="auto"/>
            <w:right w:val="none" w:sz="0" w:space="0" w:color="auto"/>
          </w:divBdr>
        </w:div>
        <w:div w:id="957565005">
          <w:marLeft w:val="0"/>
          <w:marRight w:val="0"/>
          <w:marTop w:val="120"/>
          <w:marBottom w:val="0"/>
          <w:divBdr>
            <w:top w:val="none" w:sz="0" w:space="0" w:color="auto"/>
            <w:left w:val="none" w:sz="0" w:space="0" w:color="auto"/>
            <w:bottom w:val="none" w:sz="0" w:space="0" w:color="auto"/>
            <w:right w:val="none" w:sz="0" w:space="0" w:color="auto"/>
          </w:divBdr>
        </w:div>
        <w:div w:id="1497110304">
          <w:marLeft w:val="0"/>
          <w:marRight w:val="0"/>
          <w:marTop w:val="120"/>
          <w:marBottom w:val="0"/>
          <w:divBdr>
            <w:top w:val="none" w:sz="0" w:space="0" w:color="auto"/>
            <w:left w:val="none" w:sz="0" w:space="0" w:color="auto"/>
            <w:bottom w:val="none" w:sz="0" w:space="0" w:color="auto"/>
            <w:right w:val="none" w:sz="0" w:space="0" w:color="auto"/>
          </w:divBdr>
        </w:div>
        <w:div w:id="808667577">
          <w:marLeft w:val="0"/>
          <w:marRight w:val="0"/>
          <w:marTop w:val="120"/>
          <w:marBottom w:val="0"/>
          <w:divBdr>
            <w:top w:val="none" w:sz="0" w:space="0" w:color="auto"/>
            <w:left w:val="none" w:sz="0" w:space="0" w:color="auto"/>
            <w:bottom w:val="none" w:sz="0" w:space="0" w:color="auto"/>
            <w:right w:val="none" w:sz="0" w:space="0" w:color="auto"/>
          </w:divBdr>
        </w:div>
        <w:div w:id="1844736894">
          <w:marLeft w:val="0"/>
          <w:marRight w:val="0"/>
          <w:marTop w:val="120"/>
          <w:marBottom w:val="0"/>
          <w:divBdr>
            <w:top w:val="none" w:sz="0" w:space="0" w:color="auto"/>
            <w:left w:val="none" w:sz="0" w:space="0" w:color="auto"/>
            <w:bottom w:val="none" w:sz="0" w:space="0" w:color="auto"/>
            <w:right w:val="none" w:sz="0" w:space="0" w:color="auto"/>
          </w:divBdr>
        </w:div>
        <w:div w:id="1095440847">
          <w:marLeft w:val="0"/>
          <w:marRight w:val="0"/>
          <w:marTop w:val="120"/>
          <w:marBottom w:val="0"/>
          <w:divBdr>
            <w:top w:val="none" w:sz="0" w:space="0" w:color="auto"/>
            <w:left w:val="none" w:sz="0" w:space="0" w:color="auto"/>
            <w:bottom w:val="none" w:sz="0" w:space="0" w:color="auto"/>
            <w:right w:val="none" w:sz="0" w:space="0" w:color="auto"/>
          </w:divBdr>
        </w:div>
        <w:div w:id="838929714">
          <w:marLeft w:val="0"/>
          <w:marRight w:val="0"/>
          <w:marTop w:val="120"/>
          <w:marBottom w:val="0"/>
          <w:divBdr>
            <w:top w:val="none" w:sz="0" w:space="0" w:color="auto"/>
            <w:left w:val="none" w:sz="0" w:space="0" w:color="auto"/>
            <w:bottom w:val="none" w:sz="0" w:space="0" w:color="auto"/>
            <w:right w:val="none" w:sz="0" w:space="0" w:color="auto"/>
          </w:divBdr>
        </w:div>
        <w:div w:id="1392266218">
          <w:marLeft w:val="0"/>
          <w:marRight w:val="0"/>
          <w:marTop w:val="120"/>
          <w:marBottom w:val="0"/>
          <w:divBdr>
            <w:top w:val="none" w:sz="0" w:space="0" w:color="auto"/>
            <w:left w:val="none" w:sz="0" w:space="0" w:color="auto"/>
            <w:bottom w:val="none" w:sz="0" w:space="0" w:color="auto"/>
            <w:right w:val="none" w:sz="0" w:space="0" w:color="auto"/>
          </w:divBdr>
        </w:div>
        <w:div w:id="2039238029">
          <w:marLeft w:val="0"/>
          <w:marRight w:val="0"/>
          <w:marTop w:val="120"/>
          <w:marBottom w:val="0"/>
          <w:divBdr>
            <w:top w:val="none" w:sz="0" w:space="0" w:color="auto"/>
            <w:left w:val="none" w:sz="0" w:space="0" w:color="auto"/>
            <w:bottom w:val="none" w:sz="0" w:space="0" w:color="auto"/>
            <w:right w:val="none" w:sz="0" w:space="0" w:color="auto"/>
          </w:divBdr>
        </w:div>
        <w:div w:id="908543169">
          <w:marLeft w:val="0"/>
          <w:marRight w:val="0"/>
          <w:marTop w:val="0"/>
          <w:marBottom w:val="192"/>
          <w:divBdr>
            <w:top w:val="none" w:sz="0" w:space="0" w:color="auto"/>
            <w:left w:val="none" w:sz="0" w:space="0" w:color="auto"/>
            <w:bottom w:val="none" w:sz="0" w:space="0" w:color="auto"/>
            <w:right w:val="none" w:sz="0" w:space="0" w:color="auto"/>
          </w:divBdr>
        </w:div>
        <w:div w:id="796526572">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152473/b004fed0b70d0f223e4a81f8ad6cd92af90a7e3b/" TargetMode="External"/><Relationship Id="rId117" Type="http://schemas.openxmlformats.org/officeDocument/2006/relationships/hyperlink" Target="http://www.consultant.ru/document/cons_doc_LAW_153920/b004fed0b70d0f223e4a81f8ad6cd92af90a7e3b/" TargetMode="External"/><Relationship Id="rId21" Type="http://schemas.openxmlformats.org/officeDocument/2006/relationships/hyperlink" Target="http://www.consultant.ru/document/cons_doc_LAW_28165/eb9180fc785448d58fe76ef323fb67d1832b9363/" TargetMode="External"/><Relationship Id="rId42" Type="http://schemas.openxmlformats.org/officeDocument/2006/relationships/hyperlink" Target="http://www.consultant.ru/document/cons_doc_LAW_283505/3d0cac60971a511280cbba229d9b6329c07731f7/" TargetMode="External"/><Relationship Id="rId47" Type="http://schemas.openxmlformats.org/officeDocument/2006/relationships/hyperlink" Target="http://www.consultant.ru/document/cons_doc_LAW_28165/b3e9c9af219a6e16fae0cd1e55ef9d173115e7ed/" TargetMode="External"/><Relationship Id="rId63" Type="http://schemas.openxmlformats.org/officeDocument/2006/relationships/hyperlink" Target="http://www.consultant.ru/document/cons_doc_LAW_207915/b004fed0b70d0f223e4a81f8ad6cd92af90a7e3b/" TargetMode="External"/><Relationship Id="rId68" Type="http://schemas.openxmlformats.org/officeDocument/2006/relationships/hyperlink" Target="http://www.consultant.ru/document/cons_doc_LAW_172962/2f4791dc1a299ac0f7f2ddcb7e3ff529d1eca6d2/" TargetMode="External"/><Relationship Id="rId84" Type="http://schemas.openxmlformats.org/officeDocument/2006/relationships/hyperlink" Target="http://www.consultant.ru/document/cons_doc_LAW_220277/3d0cac60971a511280cbba229d9b6329c07731f7/" TargetMode="External"/><Relationship Id="rId89" Type="http://schemas.openxmlformats.org/officeDocument/2006/relationships/hyperlink" Target="http://www.consultant.ru/document/cons_doc_LAW_36907/3d0cac60971a511280cbba229d9b6329c07731f7/" TargetMode="External"/><Relationship Id="rId112" Type="http://schemas.openxmlformats.org/officeDocument/2006/relationships/hyperlink" Target="http://www.consultant.ru/document/cons_doc_LAW_191296/3d0cac60971a511280cbba229d9b6329c07731f7/" TargetMode="External"/><Relationship Id="rId133" Type="http://schemas.openxmlformats.org/officeDocument/2006/relationships/hyperlink" Target="http://www.consultant.ru/document/cons_doc_LAW_122220/b004fed0b70d0f223e4a81f8ad6cd92af90a7e3b/" TargetMode="External"/><Relationship Id="rId138" Type="http://schemas.openxmlformats.org/officeDocument/2006/relationships/hyperlink" Target="http://www.consultant.ru/document/cons_doc_LAW_28165/eb9180fc785448d58fe76ef323fb67d1832b9363/" TargetMode="External"/><Relationship Id="rId16" Type="http://schemas.openxmlformats.org/officeDocument/2006/relationships/hyperlink" Target="http://www.consultant.ru/document/cons_doc_LAW_189225/3d0cac60971a511280cbba229d9b6329c07731f7/" TargetMode="External"/><Relationship Id="rId107" Type="http://schemas.openxmlformats.org/officeDocument/2006/relationships/hyperlink" Target="http://www.consultant.ru/document/cons_doc_LAW_28165/eb9180fc785448d58fe76ef323fb67d1832b9363/" TargetMode="External"/><Relationship Id="rId11" Type="http://schemas.openxmlformats.org/officeDocument/2006/relationships/hyperlink" Target="http://www.consultant.ru/document/cons_doc_LAW_171492/b004fed0b70d0f223e4a81f8ad6cd92af90a7e3b/" TargetMode="External"/><Relationship Id="rId32" Type="http://schemas.openxmlformats.org/officeDocument/2006/relationships/hyperlink" Target="http://www.consultant.ru/document/cons_doc_LAW_48676/b004fed0b70d0f223e4a81f8ad6cd92af90a7e3b/" TargetMode="External"/><Relationship Id="rId37" Type="http://schemas.openxmlformats.org/officeDocument/2006/relationships/hyperlink" Target="http://www.consultant.ru/document/cons_doc_LAW_108558/3d0cac60971a511280cbba229d9b6329c07731f7/" TargetMode="External"/><Relationship Id="rId53" Type="http://schemas.openxmlformats.org/officeDocument/2006/relationships/hyperlink" Target="http://www.consultant.ru/document/cons_doc_LAW_28165/55e50d66f4168e8dfe2aada09dadc857bc560ad5/" TargetMode="External"/><Relationship Id="rId58" Type="http://schemas.openxmlformats.org/officeDocument/2006/relationships/hyperlink" Target="http://www.consultant.ru/document/cons_doc_LAW_198196/b004fed0b70d0f223e4a81f8ad6cd92af90a7e3b/" TargetMode="External"/><Relationship Id="rId74" Type="http://schemas.openxmlformats.org/officeDocument/2006/relationships/hyperlink" Target="http://www.consultant.ru/document/cons_doc_LAW_28165/eb9180fc785448d58fe76ef323fb67d1832b9363/" TargetMode="External"/><Relationship Id="rId79" Type="http://schemas.openxmlformats.org/officeDocument/2006/relationships/hyperlink" Target="http://www.consultant.ru/document/cons_doc_LAW_28165/17f089448303baae2053c544b5f1423572c91bda/" TargetMode="External"/><Relationship Id="rId102" Type="http://schemas.openxmlformats.org/officeDocument/2006/relationships/hyperlink" Target="http://www.consultant.ru/document/cons_doc_LAW_28165/eb9180fc785448d58fe76ef323fb67d1832b9363/" TargetMode="External"/><Relationship Id="rId123" Type="http://schemas.openxmlformats.org/officeDocument/2006/relationships/hyperlink" Target="http://www.consultant.ru/document/cons_doc_LAW_28165/e03c11a7c8bfd90a0f981b761c70125b1dec5460/" TargetMode="External"/><Relationship Id="rId128" Type="http://schemas.openxmlformats.org/officeDocument/2006/relationships/hyperlink" Target="http://www.consultant.ru/document/cons_doc_LAW_209791/b004fed0b70d0f223e4a81f8ad6cd92af90a7e3b/" TargetMode="External"/><Relationship Id="rId5" Type="http://schemas.openxmlformats.org/officeDocument/2006/relationships/hyperlink" Target="http://www.consultant.ru/document/cons_doc_LAW_83176/3d0cac60971a511280cbba229d9b6329c07731f7/" TargetMode="External"/><Relationship Id="rId90" Type="http://schemas.openxmlformats.org/officeDocument/2006/relationships/hyperlink" Target="http://www.consultant.ru/document/cons_doc_LAW_19671/fc207b30c9a64882be531927d7fbe7053769d6ca/" TargetMode="External"/><Relationship Id="rId95" Type="http://schemas.openxmlformats.org/officeDocument/2006/relationships/hyperlink" Target="http://www.consultant.ru/document/cons_doc_LAW_28165/85972d9f375fa036456e2ddbd59699628125a49d/" TargetMode="External"/><Relationship Id="rId22" Type="http://schemas.openxmlformats.org/officeDocument/2006/relationships/hyperlink" Target="http://www.consultant.ru/document/cons_doc_LAW_189225/3d0cac60971a511280cbba229d9b6329c07731f7/" TargetMode="External"/><Relationship Id="rId27" Type="http://schemas.openxmlformats.org/officeDocument/2006/relationships/hyperlink" Target="http://www.consultant.ru/document/cons_doc_LAW_198196/b004fed0b70d0f223e4a81f8ad6cd92af90a7e3b/" TargetMode="External"/><Relationship Id="rId43" Type="http://schemas.openxmlformats.org/officeDocument/2006/relationships/hyperlink" Target="http://www.consultant.ru/document/cons_doc_LAW_28165/fcec304852288b991a30f34bb06ce146433b7ee8/" TargetMode="External"/><Relationship Id="rId48" Type="http://schemas.openxmlformats.org/officeDocument/2006/relationships/hyperlink" Target="http://www.consultant.ru/document/cons_doc_LAW_152474/b004fed0b70d0f223e4a81f8ad6cd92af90a7e3b/" TargetMode="External"/><Relationship Id="rId64" Type="http://schemas.openxmlformats.org/officeDocument/2006/relationships/hyperlink" Target="http://www.consultant.ru/document/cons_doc_LAW_171492/b004fed0b70d0f223e4a81f8ad6cd92af90a7e3b/" TargetMode="External"/><Relationship Id="rId69" Type="http://schemas.openxmlformats.org/officeDocument/2006/relationships/hyperlink" Target="http://www.consultant.ru/document/cons_doc_LAW_182596/c38bc2947d7808dd052c83a6d4e74788da6ec1df/" TargetMode="External"/><Relationship Id="rId113" Type="http://schemas.openxmlformats.org/officeDocument/2006/relationships/hyperlink" Target="http://www.consultant.ru/document/cons_doc_LAW_28165/fde19ee39dfa182a417ea5674cb3bf246177fdc8/" TargetMode="External"/><Relationship Id="rId118" Type="http://schemas.openxmlformats.org/officeDocument/2006/relationships/hyperlink" Target="http://www.consultant.ru/document/cons_doc_LAW_171242/3d0cac60971a511280cbba229d9b6329c07731f7/" TargetMode="External"/><Relationship Id="rId134" Type="http://schemas.openxmlformats.org/officeDocument/2006/relationships/hyperlink" Target="http://www.consultant.ru/document/cons_doc_LAW_105172/b5315c892df7002ac987a311b4a242874fdcf420/" TargetMode="External"/><Relationship Id="rId139" Type="http://schemas.openxmlformats.org/officeDocument/2006/relationships/hyperlink" Target="http://www.consultant.ru/document/cons_doc_LAW_152474/b004fed0b70d0f223e4a81f8ad6cd92af90a7e3b/" TargetMode="External"/><Relationship Id="rId8" Type="http://schemas.openxmlformats.org/officeDocument/2006/relationships/hyperlink" Target="http://www.consultant.ru/document/cons_doc_LAW_83176/3d0cac60971a511280cbba229d9b6329c07731f7/" TargetMode="External"/><Relationship Id="rId51" Type="http://schemas.openxmlformats.org/officeDocument/2006/relationships/hyperlink" Target="http://www.consultant.ru/document/cons_doc_LAW_19671/3d84deecf48a82788c0cb124bc4c87a0f960c9f7/" TargetMode="External"/><Relationship Id="rId72" Type="http://schemas.openxmlformats.org/officeDocument/2006/relationships/hyperlink" Target="http://www.consultant.ru/document/cons_doc_LAW_172864/b004fed0b70d0f223e4a81f8ad6cd92af90a7e3b/" TargetMode="External"/><Relationship Id="rId80" Type="http://schemas.openxmlformats.org/officeDocument/2006/relationships/hyperlink" Target="http://www.consultant.ru/document/cons_doc_LAW_189225/3d0cac60971a511280cbba229d9b6329c07731f7/" TargetMode="External"/><Relationship Id="rId85" Type="http://schemas.openxmlformats.org/officeDocument/2006/relationships/hyperlink" Target="http://www.consultant.ru/document/cons_doc_LAW_28165/eb9180fc785448d58fe76ef323fb67d1832b9363/" TargetMode="External"/><Relationship Id="rId93" Type="http://schemas.openxmlformats.org/officeDocument/2006/relationships/hyperlink" Target="http://www.consultant.ru/document/cons_doc_LAW_73100/4a32fa878af996f0b5994ea86e0e1f2238211e0f/" TargetMode="External"/><Relationship Id="rId98" Type="http://schemas.openxmlformats.org/officeDocument/2006/relationships/hyperlink" Target="http://www.consultant.ru/document/cons_doc_LAW_156529/30b3f8c55f65557c253227a65b908cc075ce114a/" TargetMode="External"/><Relationship Id="rId121" Type="http://schemas.openxmlformats.org/officeDocument/2006/relationships/hyperlink" Target="http://www.consultant.ru/document/cons_doc_LAW_28165/eb9180fc785448d58fe76ef323fb67d1832b9363/" TargetMode="External"/><Relationship Id="rId14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www.consultant.ru/document/cons_doc_LAW_207915/b004fed0b70d0f223e4a81f8ad6cd92af90a7e3b/" TargetMode="External"/><Relationship Id="rId17" Type="http://schemas.openxmlformats.org/officeDocument/2006/relationships/hyperlink" Target="http://www.consultant.ru/document/cons_doc_LAW_23257/55b74089f69f9402d94109e7d8705223e91b7bf3/" TargetMode="External"/><Relationship Id="rId25" Type="http://schemas.openxmlformats.org/officeDocument/2006/relationships/hyperlink" Target="http://www.consultant.ru/document/cons_doc_LAW_28165/5348f6695d7c1009ab46b855130cd061bfa16f2b/" TargetMode="External"/><Relationship Id="rId33" Type="http://schemas.openxmlformats.org/officeDocument/2006/relationships/hyperlink" Target="http://www.consultant.ru/document/cons_doc_LAW_108558/5bdc78bf7e3015a0ea0c0ea5bef708a6c79e2f0a/" TargetMode="External"/><Relationship Id="rId38" Type="http://schemas.openxmlformats.org/officeDocument/2006/relationships/hyperlink" Target="http://www.consultant.ru/document/cons_doc_LAW_122461/b62da3aeb315547b6915beadea02920bd7dd4c41/" TargetMode="External"/><Relationship Id="rId46" Type="http://schemas.openxmlformats.org/officeDocument/2006/relationships/hyperlink" Target="http://www.consultant.ru/document/cons_doc_LAW_146013/b004fed0b70d0f223e4a81f8ad6cd92af90a7e3b/" TargetMode="External"/><Relationship Id="rId59" Type="http://schemas.openxmlformats.org/officeDocument/2006/relationships/hyperlink" Target="http://www.consultant.ru/document/cons_doc_LAW_171241/b004fed0b70d0f223e4a81f8ad6cd92af90a7e3b/" TargetMode="External"/><Relationship Id="rId67" Type="http://schemas.openxmlformats.org/officeDocument/2006/relationships/hyperlink" Target="http://www.consultant.ru/document/cons_doc_LAW_28165/d835ef51c7123a967767937259b9cbab12d10525/" TargetMode="External"/><Relationship Id="rId103" Type="http://schemas.openxmlformats.org/officeDocument/2006/relationships/hyperlink" Target="http://www.consultant.ru/document/cons_doc_LAW_95506/3d0cac60971a511280cbba229d9b6329c07731f7/" TargetMode="External"/><Relationship Id="rId108" Type="http://schemas.openxmlformats.org/officeDocument/2006/relationships/hyperlink" Target="http://www.consultant.ru/document/cons_doc_LAW_200491/b004fed0b70d0f223e4a81f8ad6cd92af90a7e3b/" TargetMode="External"/><Relationship Id="rId116" Type="http://schemas.openxmlformats.org/officeDocument/2006/relationships/hyperlink" Target="http://www.consultant.ru/document/cons_doc_LAW_28165/b8af02752e0a65e29ea88825cb9591c5a6dab411/" TargetMode="External"/><Relationship Id="rId124" Type="http://schemas.openxmlformats.org/officeDocument/2006/relationships/hyperlink" Target="http://www.consultant.ru/document/cons_doc_LAW_122220/b004fed0b70d0f223e4a81f8ad6cd92af90a7e3b/" TargetMode="External"/><Relationship Id="rId129" Type="http://schemas.openxmlformats.org/officeDocument/2006/relationships/hyperlink" Target="http://www.consultant.ru/document/cons_doc_LAW_28165/e03c11a7c8bfd90a0f981b761c70125b1dec5460/" TargetMode="External"/><Relationship Id="rId137" Type="http://schemas.openxmlformats.org/officeDocument/2006/relationships/hyperlink" Target="http://www.consultant.ru/document/cons_doc_LAW_28165/eb9180fc785448d58fe76ef323fb67d1832b9363/" TargetMode="External"/><Relationship Id="rId20" Type="http://schemas.openxmlformats.org/officeDocument/2006/relationships/hyperlink" Target="http://www.consultant.ru/document/cons_doc_LAW_28165/eb9180fc785448d58fe76ef323fb67d1832b9363/" TargetMode="External"/><Relationship Id="rId41" Type="http://schemas.openxmlformats.org/officeDocument/2006/relationships/hyperlink" Target="http://www.consultant.ru/document/cons_doc_LAW_28165/eb9180fc785448d58fe76ef323fb67d1832b9363/" TargetMode="External"/><Relationship Id="rId54" Type="http://schemas.openxmlformats.org/officeDocument/2006/relationships/hyperlink" Target="http://www.consultant.ru/document/cons_doc_LAW_152473/b004fed0b70d0f223e4a81f8ad6cd92af90a7e3b/" TargetMode="External"/><Relationship Id="rId62" Type="http://schemas.openxmlformats.org/officeDocument/2006/relationships/hyperlink" Target="http://www.consultant.ru/document/cons_doc_LAW_283505/3d0cac60971a511280cbba229d9b6329c07731f7/" TargetMode="External"/><Relationship Id="rId70" Type="http://schemas.openxmlformats.org/officeDocument/2006/relationships/hyperlink" Target="http://www.consultant.ru/document/cons_doc_LAW_28165/d835ef51c7123a967767937259b9cbab12d10525/" TargetMode="External"/><Relationship Id="rId75" Type="http://schemas.openxmlformats.org/officeDocument/2006/relationships/hyperlink" Target="http://www.consultant.ru/document/cons_doc_LAW_28165/5e745a72d22d8af7710ed8ca9fe95741f8381ca6/" TargetMode="External"/><Relationship Id="rId83" Type="http://schemas.openxmlformats.org/officeDocument/2006/relationships/hyperlink" Target="http://www.consultant.ru/document/cons_doc_LAW_28165/ff5aad8ca808fd87c54635ff1523abf55e3e8cc2/" TargetMode="External"/><Relationship Id="rId88" Type="http://schemas.openxmlformats.org/officeDocument/2006/relationships/hyperlink" Target="http://www.consultant.ru/document/cons_doc_LAW_28165/360d1a385ceef2ec4f0e304bcef072278fcc5d54/" TargetMode="External"/><Relationship Id="rId91" Type="http://schemas.openxmlformats.org/officeDocument/2006/relationships/hyperlink" Target="http://www.consultant.ru/document/cons_doc_LAW_78529/3d0cac60971a511280cbba229d9b6329c07731f7/" TargetMode="External"/><Relationship Id="rId96" Type="http://schemas.openxmlformats.org/officeDocument/2006/relationships/hyperlink" Target="http://www.consultant.ru/document/cons_doc_LAW_193997/b004fed0b70d0f223e4a81f8ad6cd92af90a7e3b/" TargetMode="External"/><Relationship Id="rId111" Type="http://schemas.openxmlformats.org/officeDocument/2006/relationships/hyperlink" Target="http://www.consultant.ru/document/cons_doc_LAW_28165/6304eeee26903d76fb5ced62d1b78d21b0966073/" TargetMode="External"/><Relationship Id="rId132" Type="http://schemas.openxmlformats.org/officeDocument/2006/relationships/hyperlink" Target="http://www.consultant.ru/document/cons_doc_LAW_28165/c162be057d180c36b4db06e71ad376bd0a160898/" TargetMode="External"/><Relationship Id="rId140" Type="http://schemas.openxmlformats.org/officeDocument/2006/relationships/hyperlink" Target="http://www.consultant.ru/document/cons_doc_LAW_193997/b004fed0b70d0f223e4a81f8ad6cd92af90a7e3b/" TargetMode="External"/><Relationship Id="rId1" Type="http://schemas.openxmlformats.org/officeDocument/2006/relationships/styles" Target="styles.xml"/><Relationship Id="rId6" Type="http://schemas.openxmlformats.org/officeDocument/2006/relationships/hyperlink" Target="http://www.consultant.ru/document/cons_doc_LAW_207915/b004fed0b70d0f223e4a81f8ad6cd92af90a7e3b/" TargetMode="External"/><Relationship Id="rId15" Type="http://schemas.openxmlformats.org/officeDocument/2006/relationships/hyperlink" Target="http://www.consultant.ru/document/cons_doc_LAW_122461/30b3f8c55f65557c253227a65b908cc075ce114a/" TargetMode="External"/><Relationship Id="rId23" Type="http://schemas.openxmlformats.org/officeDocument/2006/relationships/hyperlink" Target="http://www.consultant.ru/document/cons_doc_LAW_207915/b004fed0b70d0f223e4a81f8ad6cd92af90a7e3b/" TargetMode="External"/><Relationship Id="rId28" Type="http://schemas.openxmlformats.org/officeDocument/2006/relationships/hyperlink" Target="http://www.consultant.ru/document/cons_doc_LAW_171241/b004fed0b70d0f223e4a81f8ad6cd92af90a7e3b/" TargetMode="External"/><Relationship Id="rId36" Type="http://schemas.openxmlformats.org/officeDocument/2006/relationships/hyperlink" Target="http://www.consultant.ru/document/cons_doc_LAW_28165/9a27ebb827bedf71dea16049203f6645100acf44/" TargetMode="External"/><Relationship Id="rId49" Type="http://schemas.openxmlformats.org/officeDocument/2006/relationships/hyperlink" Target="http://www.consultant.ru/document/cons_doc_LAW_198196/ad890e68b83c920baeae9bb9fdc9b94feb1af0ad/" TargetMode="External"/><Relationship Id="rId57" Type="http://schemas.openxmlformats.org/officeDocument/2006/relationships/hyperlink" Target="http://www.consultant.ru/document/cons_doc_LAW_28165/5348f6695d7c1009ab46b855130cd061bfa16f2b/" TargetMode="External"/><Relationship Id="rId106" Type="http://schemas.openxmlformats.org/officeDocument/2006/relationships/hyperlink" Target="http://www.consultant.ru/document/cons_doc_LAW_28165/eb9180fc785448d58fe76ef323fb67d1832b9363/" TargetMode="External"/><Relationship Id="rId114" Type="http://schemas.openxmlformats.org/officeDocument/2006/relationships/hyperlink" Target="http://www.consultant.ru/document/cons_doc_LAW_191296/3d0cac60971a511280cbba229d9b6329c07731f7/" TargetMode="External"/><Relationship Id="rId119" Type="http://schemas.openxmlformats.org/officeDocument/2006/relationships/hyperlink" Target="http://www.consultant.ru/document/cons_doc_LAW_37570/4f84b42935e2a5743f1b5e1591668be0c41b762d/" TargetMode="External"/><Relationship Id="rId127" Type="http://schemas.openxmlformats.org/officeDocument/2006/relationships/hyperlink" Target="http://www.consultant.ru/document/cons_doc_LAW_122220/b004fed0b70d0f223e4a81f8ad6cd92af90a7e3b/" TargetMode="External"/><Relationship Id="rId10" Type="http://schemas.openxmlformats.org/officeDocument/2006/relationships/hyperlink" Target="http://www.consultant.ru/document/cons_doc_LAW_122461/30b3f8c55f65557c253227a65b908cc075ce114a/" TargetMode="External"/><Relationship Id="rId31" Type="http://schemas.openxmlformats.org/officeDocument/2006/relationships/hyperlink" Target="http://www.consultant.ru/document/cons_doc_LAW_171241/b004fed0b70d0f223e4a81f8ad6cd92af90a7e3b/" TargetMode="External"/><Relationship Id="rId44" Type="http://schemas.openxmlformats.org/officeDocument/2006/relationships/hyperlink" Target="http://www.consultant.ru/document/cons_doc_LAW_28165/fcec304852288b991a30f34bb06ce146433b7ee8/" TargetMode="External"/><Relationship Id="rId52" Type="http://schemas.openxmlformats.org/officeDocument/2006/relationships/hyperlink" Target="http://www.consultant.ru/document/cons_doc_LAW_19671/3d84deecf48a82788c0cb124bc4c87a0f960c9f7/" TargetMode="External"/><Relationship Id="rId60" Type="http://schemas.openxmlformats.org/officeDocument/2006/relationships/hyperlink" Target="http://www.consultant.ru/document/cons_doc_LAW_171495/0af0825d73879701588d00a528d4598b809328a9/" TargetMode="External"/><Relationship Id="rId65" Type="http://schemas.openxmlformats.org/officeDocument/2006/relationships/hyperlink" Target="http://www.consultant.ru/document/cons_doc_LAW_172962/2f4791dc1a299ac0f7f2ddcb7e3ff529d1eca6d2/" TargetMode="External"/><Relationship Id="rId73" Type="http://schemas.openxmlformats.org/officeDocument/2006/relationships/hyperlink" Target="http://www.consultant.ru/document/cons_doc_LAW_28165/eb9180fc785448d58fe76ef323fb67d1832b9363/" TargetMode="External"/><Relationship Id="rId78" Type="http://schemas.openxmlformats.org/officeDocument/2006/relationships/hyperlink" Target="http://www.consultant.ru/document/cons_doc_LAW_23257/cd02acaf48fd888c801145992ef7c7fb07f9110e/" TargetMode="External"/><Relationship Id="rId81" Type="http://schemas.openxmlformats.org/officeDocument/2006/relationships/hyperlink" Target="http://www.consultant.ru/document/cons_doc_LAW_28165/eb9180fc785448d58fe76ef323fb67d1832b9363/" TargetMode="External"/><Relationship Id="rId86" Type="http://schemas.openxmlformats.org/officeDocument/2006/relationships/hyperlink" Target="http://www.consultant.ru/document/cons_doc_LAW_28165/eb9180fc785448d58fe76ef323fb67d1832b9363/" TargetMode="External"/><Relationship Id="rId94" Type="http://schemas.openxmlformats.org/officeDocument/2006/relationships/hyperlink" Target="http://www.consultant.ru/document/cons_doc_LAW_28165/85972d9f375fa036456e2ddbd59699628125a49d/" TargetMode="External"/><Relationship Id="rId99" Type="http://schemas.openxmlformats.org/officeDocument/2006/relationships/hyperlink" Target="http://www.consultant.ru/document/cons_doc_LAW_171242/3d0cac60971a511280cbba229d9b6329c07731f7/" TargetMode="External"/><Relationship Id="rId101" Type="http://schemas.openxmlformats.org/officeDocument/2006/relationships/hyperlink" Target="http://www.consultant.ru/document/cons_doc_LAW_28165/2795369f8f101de7b6082dc9556c2347b086f8e2/" TargetMode="External"/><Relationship Id="rId122" Type="http://schemas.openxmlformats.org/officeDocument/2006/relationships/hyperlink" Target="http://www.consultant.ru/document/cons_doc_LAW_105168/" TargetMode="External"/><Relationship Id="rId130" Type="http://schemas.openxmlformats.org/officeDocument/2006/relationships/hyperlink" Target="http://www.consultant.ru/document/cons_doc_LAW_28165/eb9180fc785448d58fe76ef323fb67d1832b9363/" TargetMode="External"/><Relationship Id="rId135" Type="http://schemas.openxmlformats.org/officeDocument/2006/relationships/hyperlink" Target="http://www.consultant.ru/document/cons_doc_LAW_28165/eb9180fc785448d58fe76ef323fb67d1832b9363/" TargetMode="External"/><Relationship Id="rId4" Type="http://schemas.openxmlformats.org/officeDocument/2006/relationships/hyperlink" Target="http://www.consultant.ru/document/cons_doc_LAW_171492/b004fed0b70d0f223e4a81f8ad6cd92af90a7e3b/" TargetMode="External"/><Relationship Id="rId9" Type="http://schemas.openxmlformats.org/officeDocument/2006/relationships/hyperlink" Target="http://www.consultant.ru/document/cons_doc_LAW_207915/b004fed0b70d0f223e4a81f8ad6cd92af90a7e3b/" TargetMode="External"/><Relationship Id="rId13" Type="http://schemas.openxmlformats.org/officeDocument/2006/relationships/hyperlink" Target="http://www.consultant.ru/document/cons_doc_LAW_54599/002e4c446251ca87ca7c1be7ae101f595d54f8ed/" TargetMode="External"/><Relationship Id="rId18" Type="http://schemas.openxmlformats.org/officeDocument/2006/relationships/hyperlink" Target="http://www.consultant.ru/document/cons_doc_LAW_189225/3d0cac60971a511280cbba229d9b6329c07731f7/" TargetMode="External"/><Relationship Id="rId39" Type="http://schemas.openxmlformats.org/officeDocument/2006/relationships/hyperlink" Target="http://www.consultant.ru/document/cons_doc_LAW_122461/30b3f8c55f65557c253227a65b908cc075ce114a/" TargetMode="External"/><Relationship Id="rId109" Type="http://schemas.openxmlformats.org/officeDocument/2006/relationships/hyperlink" Target="http://www.consultant.ru/document/cons_doc_LAW_48937/3d0cac60971a511280cbba229d9b6329c07731f7/" TargetMode="External"/><Relationship Id="rId34" Type="http://schemas.openxmlformats.org/officeDocument/2006/relationships/hyperlink" Target="http://www.consultant.ru/document/cons_doc_LAW_28165/eb9180fc785448d58fe76ef323fb67d1832b9363/" TargetMode="External"/><Relationship Id="rId50" Type="http://schemas.openxmlformats.org/officeDocument/2006/relationships/hyperlink" Target="http://www.consultant.ru/document/cons_doc_LAW_152473/30b3f8c55f65557c253227a65b908cc075ce114a/" TargetMode="External"/><Relationship Id="rId55" Type="http://schemas.openxmlformats.org/officeDocument/2006/relationships/hyperlink" Target="http://www.consultant.ru/document/cons_doc_LAW_198196/b004fed0b70d0f223e4a81f8ad6cd92af90a7e3b/" TargetMode="External"/><Relationship Id="rId76" Type="http://schemas.openxmlformats.org/officeDocument/2006/relationships/hyperlink" Target="http://www.consultant.ru/document/cons_doc_LAW_172864/3d0cac60971a511280cbba229d9b6329c07731f7/" TargetMode="External"/><Relationship Id="rId97" Type="http://schemas.openxmlformats.org/officeDocument/2006/relationships/hyperlink" Target="http://www.consultant.ru/document/cons_doc_LAW_28165/eb9180fc785448d58fe76ef323fb67d1832b9363/" TargetMode="External"/><Relationship Id="rId104" Type="http://schemas.openxmlformats.org/officeDocument/2006/relationships/hyperlink" Target="http://www.consultant.ru/document/cons_doc_LAW_95506/3d0cac60971a511280cbba229d9b6329c07731f7/" TargetMode="External"/><Relationship Id="rId120" Type="http://schemas.openxmlformats.org/officeDocument/2006/relationships/hyperlink" Target="http://www.consultant.ru/document/cons_doc_LAW_37570/4f84b42935e2a5743f1b5e1591668be0c41b762d/" TargetMode="External"/><Relationship Id="rId125" Type="http://schemas.openxmlformats.org/officeDocument/2006/relationships/hyperlink" Target="http://www.consultant.ru/document/cons_doc_LAW_28165/e03c11a7c8bfd90a0f981b761c70125b1dec5460/" TargetMode="External"/><Relationship Id="rId141" Type="http://schemas.openxmlformats.org/officeDocument/2006/relationships/fontTable" Target="fontTable.xml"/><Relationship Id="rId7" Type="http://schemas.openxmlformats.org/officeDocument/2006/relationships/hyperlink" Target="http://www.consultant.ru/document/cons_doc_LAW_283505/3d0cac60971a511280cbba229d9b6329c07731f7/" TargetMode="External"/><Relationship Id="rId71" Type="http://schemas.openxmlformats.org/officeDocument/2006/relationships/hyperlink" Target="http://www.consultant.ru/document/cons_doc_LAW_182597/3d0cac60971a511280cbba229d9b6329c07731f7/" TargetMode="External"/><Relationship Id="rId92" Type="http://schemas.openxmlformats.org/officeDocument/2006/relationships/hyperlink" Target="http://www.consultant.ru/document/cons_doc_LAW_95506/3d0cac60971a511280cbba229d9b6329c07731f7/" TargetMode="External"/><Relationship Id="rId2" Type="http://schemas.openxmlformats.org/officeDocument/2006/relationships/settings" Target="settings.xml"/><Relationship Id="rId29" Type="http://schemas.openxmlformats.org/officeDocument/2006/relationships/hyperlink" Target="http://www.consultant.ru/document/cons_doc_LAW_28165/b3e9c9af219a6e16fae0cd1e55ef9d173115e7ed/" TargetMode="External"/><Relationship Id="rId24" Type="http://schemas.openxmlformats.org/officeDocument/2006/relationships/hyperlink" Target="http://www.consultant.ru/document/cons_doc_LAW_28165/55e50d66f4168e8dfe2aada09dadc857bc560ad5/" TargetMode="External"/><Relationship Id="rId40" Type="http://schemas.openxmlformats.org/officeDocument/2006/relationships/hyperlink" Target="http://www.consultant.ru/document/cons_doc_LAW_283505/b004fed0b70d0f223e4a81f8ad6cd92af90a7e3b/" TargetMode="External"/><Relationship Id="rId45" Type="http://schemas.openxmlformats.org/officeDocument/2006/relationships/hyperlink" Target="http://www.consultant.ru/document/cons_doc_LAW_28165/fcec304852288b991a30f34bb06ce146433b7ee8/" TargetMode="External"/><Relationship Id="rId66" Type="http://schemas.openxmlformats.org/officeDocument/2006/relationships/hyperlink" Target="http://www.consultant.ru/document/cons_doc_LAW_182596/c38bc2947d7808dd052c83a6d4e74788da6ec1df/" TargetMode="External"/><Relationship Id="rId87" Type="http://schemas.openxmlformats.org/officeDocument/2006/relationships/hyperlink" Target="http://www.consultant.ru/document/cons_doc_LAW_28165/eb9180fc785448d58fe76ef323fb67d1832b9363/" TargetMode="External"/><Relationship Id="rId110" Type="http://schemas.openxmlformats.org/officeDocument/2006/relationships/hyperlink" Target="http://www.consultant.ru/document/cons_doc_LAW_191296/ad890e68b83c920baeae9bb9fdc9b94feb1af0ad/" TargetMode="External"/><Relationship Id="rId115" Type="http://schemas.openxmlformats.org/officeDocument/2006/relationships/hyperlink" Target="http://www.consultant.ru/document/cons_doc_LAW_108558/3d0cac60971a511280cbba229d9b6329c07731f7/" TargetMode="External"/><Relationship Id="rId131" Type="http://schemas.openxmlformats.org/officeDocument/2006/relationships/hyperlink" Target="http://www.consultant.ru/document/cons_doc_LAW_209791/b004fed0b70d0f223e4a81f8ad6cd92af90a7e3b/" TargetMode="External"/><Relationship Id="rId136" Type="http://schemas.openxmlformats.org/officeDocument/2006/relationships/hyperlink" Target="http://www.consultant.ru/document/cons_doc_LAW_28165/eb9180fc785448d58fe76ef323fb67d1832b9363/" TargetMode="External"/><Relationship Id="rId61" Type="http://schemas.openxmlformats.org/officeDocument/2006/relationships/hyperlink" Target="http://www.consultant.ru/document/cons_doc_LAW_28165/45b71f91f6ca44eb1272308f45bae5877228bc8f/" TargetMode="External"/><Relationship Id="rId82" Type="http://schemas.openxmlformats.org/officeDocument/2006/relationships/hyperlink" Target="http://www.consultant.ru/document/cons_doc_LAW_28165/eb9180fc785448d58fe76ef323fb67d1832b9363/" TargetMode="External"/><Relationship Id="rId19" Type="http://schemas.openxmlformats.org/officeDocument/2006/relationships/hyperlink" Target="http://www.consultant.ru/document/cons_doc_LAW_283505/3d0cac60971a511280cbba229d9b6329c07731f7/" TargetMode="External"/><Relationship Id="rId14" Type="http://schemas.openxmlformats.org/officeDocument/2006/relationships/hyperlink" Target="http://www.consultant.ru/document/cons_doc_LAW_60662/3d0cac60971a511280cbba229d9b6329c07731f7/" TargetMode="External"/><Relationship Id="rId30" Type="http://schemas.openxmlformats.org/officeDocument/2006/relationships/hyperlink" Target="http://www.consultant.ru/document/cons_doc_LAW_171241/b004fed0b70d0f223e4a81f8ad6cd92af90a7e3b/" TargetMode="External"/><Relationship Id="rId35" Type="http://schemas.openxmlformats.org/officeDocument/2006/relationships/hyperlink" Target="http://www.consultant.ru/document/cons_doc_LAW_28165/eb9180fc785448d58fe76ef323fb67d1832b9363/" TargetMode="External"/><Relationship Id="rId56" Type="http://schemas.openxmlformats.org/officeDocument/2006/relationships/hyperlink" Target="http://www.consultant.ru/document/cons_doc_LAW_19671/3d84deecf48a82788c0cb124bc4c87a0f960c9f7/" TargetMode="External"/><Relationship Id="rId77" Type="http://schemas.openxmlformats.org/officeDocument/2006/relationships/hyperlink" Target="http://www.consultant.ru/document/cons_doc_LAW_23257/cd02acaf48fd888c801145992ef7c7fb07f9110e/" TargetMode="External"/><Relationship Id="rId100" Type="http://schemas.openxmlformats.org/officeDocument/2006/relationships/hyperlink" Target="http://www.consultant.ru/document/cons_doc_LAW_153920/b004fed0b70d0f223e4a81f8ad6cd92af90a7e3b/" TargetMode="External"/><Relationship Id="rId105" Type="http://schemas.openxmlformats.org/officeDocument/2006/relationships/hyperlink" Target="http://www.consultant.ru/document/cons_doc_LAW_68306/3d0cac60971a511280cbba229d9b6329c07731f7/" TargetMode="External"/><Relationship Id="rId126" Type="http://schemas.openxmlformats.org/officeDocument/2006/relationships/hyperlink" Target="http://www.consultant.ru/document/cons_doc_LAW_28165/eb9180fc785448d58fe76ef323fb67d1832b93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7154</Words>
  <Characters>40779</Characters>
  <Application>Microsoft Office Word</Application>
  <DocSecurity>0</DocSecurity>
  <Lines>339</Lines>
  <Paragraphs>95</Paragraphs>
  <ScaleCrop>false</ScaleCrop>
  <Company>Microsoft</Company>
  <LinksUpToDate>false</LinksUpToDate>
  <CharactersWithSpaces>47838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2017-12-22T08:08:00Z</dcterms:created>
  <dcterms:modified xsi:type="dcterms:W3CDTF">2017-12-22T08:08:00Z</dcterms:modified>
</cp:coreProperties>
</file>